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499E" w:rsidRDefault="002A4C57" w:rsidP="0041499E">
      <w:pPr>
        <w:tabs>
          <w:tab w:val="left" w:pos="342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41499E" w:rsidRDefault="0041499E" w:rsidP="0041499E">
      <w:pPr>
        <w:tabs>
          <w:tab w:val="left" w:pos="3420"/>
          <w:tab w:val="center" w:pos="4680"/>
        </w:tabs>
        <w:spacing w:line="480" w:lineRule="auto"/>
        <w:rPr>
          <w:rFonts w:ascii="Times New Roman" w:hAnsi="Times New Roman" w:cs="Times New Roman"/>
          <w:sz w:val="24"/>
          <w:szCs w:val="24"/>
        </w:rPr>
      </w:pPr>
    </w:p>
    <w:p w:rsidR="0041499E" w:rsidRDefault="0041499E" w:rsidP="0041499E">
      <w:pPr>
        <w:tabs>
          <w:tab w:val="left" w:pos="3420"/>
          <w:tab w:val="center" w:pos="4680"/>
        </w:tabs>
        <w:spacing w:line="480" w:lineRule="auto"/>
        <w:rPr>
          <w:rFonts w:ascii="Times New Roman" w:hAnsi="Times New Roman" w:cs="Times New Roman"/>
          <w:sz w:val="24"/>
          <w:szCs w:val="24"/>
        </w:rPr>
      </w:pPr>
    </w:p>
    <w:p w:rsidR="0041499E" w:rsidRDefault="0041499E" w:rsidP="0041499E">
      <w:pPr>
        <w:tabs>
          <w:tab w:val="left" w:pos="3420"/>
          <w:tab w:val="center" w:pos="4680"/>
        </w:tabs>
        <w:spacing w:line="480" w:lineRule="auto"/>
        <w:rPr>
          <w:rFonts w:ascii="Times New Roman" w:hAnsi="Times New Roman" w:cs="Times New Roman"/>
          <w:sz w:val="24"/>
          <w:szCs w:val="24"/>
        </w:rPr>
      </w:pPr>
    </w:p>
    <w:p w:rsidR="0041499E" w:rsidRDefault="0041499E" w:rsidP="0041499E">
      <w:pPr>
        <w:tabs>
          <w:tab w:val="left" w:pos="3420"/>
          <w:tab w:val="center" w:pos="4680"/>
        </w:tabs>
        <w:spacing w:line="480" w:lineRule="auto"/>
        <w:rPr>
          <w:rFonts w:ascii="Times New Roman" w:hAnsi="Times New Roman" w:cs="Times New Roman"/>
          <w:sz w:val="24"/>
          <w:szCs w:val="24"/>
        </w:rPr>
      </w:pPr>
    </w:p>
    <w:p w:rsidR="0041499E" w:rsidRDefault="0041499E" w:rsidP="0041499E">
      <w:pPr>
        <w:tabs>
          <w:tab w:val="left" w:pos="3420"/>
          <w:tab w:val="center" w:pos="4680"/>
        </w:tabs>
        <w:spacing w:line="480" w:lineRule="auto"/>
        <w:rPr>
          <w:rFonts w:ascii="Times New Roman" w:hAnsi="Times New Roman" w:cs="Times New Roman"/>
          <w:sz w:val="24"/>
          <w:szCs w:val="24"/>
        </w:rPr>
      </w:pPr>
    </w:p>
    <w:p w:rsidR="0041499E" w:rsidRDefault="0041499E" w:rsidP="0041499E">
      <w:pPr>
        <w:tabs>
          <w:tab w:val="left" w:pos="3420"/>
          <w:tab w:val="center" w:pos="4680"/>
        </w:tabs>
        <w:spacing w:line="480" w:lineRule="auto"/>
        <w:rPr>
          <w:rFonts w:ascii="Times New Roman" w:hAnsi="Times New Roman" w:cs="Times New Roman"/>
          <w:sz w:val="24"/>
          <w:szCs w:val="24"/>
        </w:rPr>
      </w:pPr>
    </w:p>
    <w:p w:rsidR="00932C00" w:rsidRPr="003D3BAF" w:rsidRDefault="002A4C57" w:rsidP="0041499E">
      <w:pPr>
        <w:tabs>
          <w:tab w:val="left" w:pos="342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sidR="00FF4395" w:rsidRPr="003D3BAF">
        <w:rPr>
          <w:rFonts w:ascii="Times New Roman" w:hAnsi="Times New Roman" w:cs="Times New Roman"/>
          <w:sz w:val="24"/>
          <w:szCs w:val="24"/>
        </w:rPr>
        <w:t>Institutional Affiliation</w:t>
      </w:r>
    </w:p>
    <w:p w:rsidR="00932C00" w:rsidRPr="003D3BAF" w:rsidRDefault="002A4C57" w:rsidP="003D3BAF">
      <w:pPr>
        <w:spacing w:line="480" w:lineRule="auto"/>
        <w:jc w:val="center"/>
        <w:rPr>
          <w:rFonts w:ascii="Times New Roman" w:hAnsi="Times New Roman" w:cs="Times New Roman"/>
          <w:sz w:val="24"/>
          <w:szCs w:val="24"/>
        </w:rPr>
      </w:pPr>
      <w:r w:rsidRPr="003D3BAF">
        <w:rPr>
          <w:rFonts w:ascii="Times New Roman" w:hAnsi="Times New Roman" w:cs="Times New Roman"/>
          <w:sz w:val="24"/>
          <w:szCs w:val="24"/>
        </w:rPr>
        <w:t>Professor’s Name</w:t>
      </w:r>
    </w:p>
    <w:p w:rsidR="00932C00" w:rsidRPr="003D3BAF" w:rsidRDefault="002A4C57" w:rsidP="003D3BAF">
      <w:pPr>
        <w:spacing w:line="480" w:lineRule="auto"/>
        <w:jc w:val="center"/>
        <w:rPr>
          <w:rFonts w:ascii="Times New Roman" w:hAnsi="Times New Roman" w:cs="Times New Roman"/>
          <w:sz w:val="24"/>
          <w:szCs w:val="24"/>
        </w:rPr>
      </w:pPr>
      <w:r w:rsidRPr="003D3BAF">
        <w:rPr>
          <w:rFonts w:ascii="Times New Roman" w:hAnsi="Times New Roman" w:cs="Times New Roman"/>
          <w:sz w:val="24"/>
          <w:szCs w:val="24"/>
        </w:rPr>
        <w:t>Student’s Name</w:t>
      </w:r>
    </w:p>
    <w:p w:rsidR="00932C00" w:rsidRPr="003D3BAF" w:rsidRDefault="002A4C57" w:rsidP="003D3BAF">
      <w:pPr>
        <w:spacing w:line="480" w:lineRule="auto"/>
        <w:jc w:val="center"/>
        <w:rPr>
          <w:rFonts w:ascii="Times New Roman" w:hAnsi="Times New Roman" w:cs="Times New Roman"/>
          <w:sz w:val="24"/>
          <w:szCs w:val="24"/>
        </w:rPr>
      </w:pPr>
      <w:r w:rsidRPr="003D3BAF">
        <w:rPr>
          <w:rFonts w:ascii="Times New Roman" w:hAnsi="Times New Roman" w:cs="Times New Roman"/>
          <w:sz w:val="24"/>
          <w:szCs w:val="24"/>
        </w:rPr>
        <w:t>Date</w:t>
      </w:r>
    </w:p>
    <w:p w:rsidR="00932C00" w:rsidRPr="003D3BAF" w:rsidRDefault="00932C00" w:rsidP="003D3BAF">
      <w:pPr>
        <w:spacing w:line="480" w:lineRule="auto"/>
        <w:rPr>
          <w:rFonts w:ascii="Times New Roman" w:hAnsi="Times New Roman" w:cs="Times New Roman"/>
          <w:sz w:val="24"/>
          <w:szCs w:val="24"/>
        </w:rPr>
      </w:pPr>
    </w:p>
    <w:p w:rsidR="0041499E" w:rsidRDefault="0041499E" w:rsidP="003D3BAF">
      <w:pPr>
        <w:spacing w:line="480" w:lineRule="auto"/>
        <w:jc w:val="center"/>
        <w:rPr>
          <w:rFonts w:ascii="Times New Roman" w:hAnsi="Times New Roman" w:cs="Times New Roman"/>
          <w:b/>
          <w:sz w:val="24"/>
          <w:szCs w:val="24"/>
        </w:rPr>
      </w:pPr>
    </w:p>
    <w:p w:rsidR="0041499E" w:rsidRDefault="0041499E" w:rsidP="003D3BAF">
      <w:pPr>
        <w:spacing w:line="480" w:lineRule="auto"/>
        <w:jc w:val="center"/>
        <w:rPr>
          <w:rFonts w:ascii="Times New Roman" w:hAnsi="Times New Roman" w:cs="Times New Roman"/>
          <w:b/>
          <w:sz w:val="24"/>
          <w:szCs w:val="24"/>
        </w:rPr>
      </w:pPr>
    </w:p>
    <w:p w:rsidR="0041499E" w:rsidRDefault="0041499E" w:rsidP="003D3BAF">
      <w:pPr>
        <w:spacing w:line="480" w:lineRule="auto"/>
        <w:jc w:val="center"/>
        <w:rPr>
          <w:rFonts w:ascii="Times New Roman" w:hAnsi="Times New Roman" w:cs="Times New Roman"/>
          <w:b/>
          <w:sz w:val="24"/>
          <w:szCs w:val="24"/>
        </w:rPr>
      </w:pPr>
    </w:p>
    <w:p w:rsidR="0041499E" w:rsidRDefault="0041499E" w:rsidP="003D3BAF">
      <w:pPr>
        <w:spacing w:line="480" w:lineRule="auto"/>
        <w:jc w:val="center"/>
        <w:rPr>
          <w:rFonts w:ascii="Times New Roman" w:hAnsi="Times New Roman" w:cs="Times New Roman"/>
          <w:b/>
          <w:sz w:val="24"/>
          <w:szCs w:val="24"/>
        </w:rPr>
      </w:pPr>
    </w:p>
    <w:p w:rsidR="0041499E" w:rsidRDefault="0041499E" w:rsidP="0041499E">
      <w:pPr>
        <w:spacing w:line="480" w:lineRule="auto"/>
        <w:jc w:val="center"/>
        <w:rPr>
          <w:rFonts w:ascii="Times New Roman" w:hAnsi="Times New Roman" w:cs="Times New Roman"/>
          <w:b/>
          <w:sz w:val="24"/>
          <w:szCs w:val="24"/>
        </w:rPr>
      </w:pPr>
    </w:p>
    <w:p w:rsidR="0041499E" w:rsidRDefault="0041499E" w:rsidP="0041499E">
      <w:pPr>
        <w:spacing w:line="480" w:lineRule="auto"/>
        <w:jc w:val="center"/>
        <w:rPr>
          <w:rFonts w:ascii="Times New Roman" w:hAnsi="Times New Roman" w:cs="Times New Roman"/>
          <w:b/>
          <w:sz w:val="24"/>
          <w:szCs w:val="24"/>
        </w:rPr>
      </w:pPr>
    </w:p>
    <w:p w:rsidR="002F1A9E" w:rsidRPr="008C3B05" w:rsidRDefault="002A4C57" w:rsidP="008C3B05">
      <w:pPr>
        <w:spacing w:line="480" w:lineRule="auto"/>
        <w:jc w:val="center"/>
        <w:rPr>
          <w:rFonts w:ascii="Times New Roman" w:hAnsi="Times New Roman" w:cs="Times New Roman"/>
          <w:b/>
          <w:sz w:val="24"/>
          <w:szCs w:val="24"/>
        </w:rPr>
      </w:pPr>
      <w:r w:rsidRPr="008C3B05">
        <w:rPr>
          <w:rFonts w:ascii="Times New Roman" w:hAnsi="Times New Roman" w:cs="Times New Roman"/>
          <w:b/>
          <w:sz w:val="24"/>
          <w:szCs w:val="24"/>
        </w:rPr>
        <w:lastRenderedPageBreak/>
        <w:t>Accreditation in Health Care</w:t>
      </w:r>
    </w:p>
    <w:p w:rsidR="002E523B"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t xml:space="preserve">According to </w:t>
      </w:r>
      <w:proofErr w:type="spellStart"/>
      <w:r w:rsidRPr="008C3B05">
        <w:rPr>
          <w:rFonts w:ascii="Times New Roman" w:hAnsi="Times New Roman" w:cs="Times New Roman"/>
          <w:sz w:val="24"/>
          <w:szCs w:val="24"/>
        </w:rPr>
        <w:t>Mosadeghrad</w:t>
      </w:r>
      <w:proofErr w:type="spellEnd"/>
      <w:r w:rsidRPr="008C3B05">
        <w:rPr>
          <w:rFonts w:ascii="Times New Roman" w:hAnsi="Times New Roman" w:cs="Times New Roman"/>
          <w:sz w:val="24"/>
          <w:szCs w:val="24"/>
        </w:rPr>
        <w:t xml:space="preserve"> and </w:t>
      </w:r>
      <w:proofErr w:type="spellStart"/>
      <w:r w:rsidRPr="008C3B05">
        <w:rPr>
          <w:rFonts w:ascii="Times New Roman" w:hAnsi="Times New Roman" w:cs="Times New Roman"/>
          <w:sz w:val="24"/>
          <w:szCs w:val="24"/>
        </w:rPr>
        <w:t>Yousefinezhadi</w:t>
      </w:r>
      <w:proofErr w:type="spellEnd"/>
      <w:r w:rsidRPr="008C3B05">
        <w:rPr>
          <w:rFonts w:ascii="Times New Roman" w:hAnsi="Times New Roman" w:cs="Times New Roman"/>
          <w:sz w:val="24"/>
          <w:szCs w:val="24"/>
        </w:rPr>
        <w:t xml:space="preserve"> (2017), </w:t>
      </w:r>
      <w:r w:rsidR="001C1736" w:rsidRPr="008C3B05">
        <w:rPr>
          <w:rFonts w:ascii="Times New Roman" w:hAnsi="Times New Roman" w:cs="Times New Roman"/>
          <w:sz w:val="24"/>
          <w:szCs w:val="24"/>
        </w:rPr>
        <w:t xml:space="preserve">certification is the procedure of retrieval that enables healthcare organizations to exercise their strength to achieve standards and regulatory requirements made by authorized accreditation organizations like ACHC.  It reflects an organization's willingness and dedication to meet stands that demonstrate a higher standard of care to patients and performance. </w:t>
      </w:r>
      <w:r w:rsidR="00BE24B6" w:rsidRPr="008C3B05">
        <w:rPr>
          <w:rFonts w:ascii="Times New Roman" w:hAnsi="Times New Roman" w:cs="Times New Roman"/>
          <w:sz w:val="24"/>
          <w:szCs w:val="24"/>
        </w:rPr>
        <w:t>Accreditation is a tool that is used to measure the quality of an institution. Coming up with a certification enables an organization to determine its strengths and areas that they need to improve.</w:t>
      </w:r>
    </w:p>
    <w:p w:rsidR="00BA4147"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t xml:space="preserve">This is </w:t>
      </w:r>
      <w:r w:rsidR="00F671DC" w:rsidRPr="008C3B05">
        <w:rPr>
          <w:rFonts w:ascii="Times New Roman" w:hAnsi="Times New Roman" w:cs="Times New Roman"/>
          <w:sz w:val="24"/>
          <w:szCs w:val="24"/>
        </w:rPr>
        <w:t>a voluntary initiative</w:t>
      </w:r>
      <w:r w:rsidR="002702D7" w:rsidRPr="008C3B05">
        <w:rPr>
          <w:rFonts w:ascii="Times New Roman" w:hAnsi="Times New Roman" w:cs="Times New Roman"/>
          <w:sz w:val="24"/>
          <w:szCs w:val="24"/>
        </w:rPr>
        <w:t xml:space="preserve"> that trains external group reviewers who evaluate a healthcare organization's adherence and relate it </w:t>
      </w:r>
      <w:r w:rsidR="00F671DC" w:rsidRPr="008C3B05">
        <w:rPr>
          <w:rFonts w:ascii="Times New Roman" w:hAnsi="Times New Roman" w:cs="Times New Roman"/>
          <w:sz w:val="24"/>
          <w:szCs w:val="24"/>
        </w:rPr>
        <w:t xml:space="preserve">to pre-established performance standards. This program is a non-governmental institution. </w:t>
      </w:r>
      <w:r w:rsidRPr="008C3B05">
        <w:rPr>
          <w:rFonts w:ascii="Times New Roman" w:hAnsi="Times New Roman" w:cs="Times New Roman"/>
          <w:sz w:val="24"/>
          <w:szCs w:val="24"/>
        </w:rPr>
        <w:t>The accreditation process is beneficial when combined with both supportive consultation and evaluation so that to help hospitals and other medical institutions to improve their standards. The effectiveness of this program depends on the voluntary nature, interactive procedure, and non-threatening process with external reviewers as a way of ratcheting and</w:t>
      </w:r>
      <w:r w:rsidR="005732AE" w:rsidRPr="008C3B05">
        <w:rPr>
          <w:rFonts w:ascii="Times New Roman" w:hAnsi="Times New Roman" w:cs="Times New Roman"/>
          <w:sz w:val="24"/>
          <w:szCs w:val="24"/>
        </w:rPr>
        <w:t xml:space="preserve"> effecting quality improvements (Baker, 2017).</w:t>
      </w:r>
    </w:p>
    <w:p w:rsidR="00BA4147"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t xml:space="preserve">When this program is undertaken with crucial management, excellent government assistance, and institutional </w:t>
      </w:r>
      <w:r w:rsidR="001F0AE0" w:rsidRPr="008C3B05">
        <w:rPr>
          <w:rFonts w:ascii="Times New Roman" w:hAnsi="Times New Roman" w:cs="Times New Roman"/>
          <w:sz w:val="24"/>
          <w:szCs w:val="24"/>
        </w:rPr>
        <w:t xml:space="preserve">commitments can boost the quality of care existing in medical laboratories and hospitals in developing nations. Accreditation plays an essential role in standard community information to individuals and collective purchasers and boosting efficiency in the health department. This program </w:t>
      </w:r>
      <w:r w:rsidR="003B7A75" w:rsidRPr="008C3B05">
        <w:rPr>
          <w:rFonts w:ascii="Times New Roman" w:hAnsi="Times New Roman" w:cs="Times New Roman"/>
          <w:sz w:val="24"/>
          <w:szCs w:val="24"/>
        </w:rPr>
        <w:t>has</w:t>
      </w:r>
      <w:r w:rsidR="001F0AE0" w:rsidRPr="008C3B05">
        <w:rPr>
          <w:rFonts w:ascii="Times New Roman" w:hAnsi="Times New Roman" w:cs="Times New Roman"/>
          <w:sz w:val="24"/>
          <w:szCs w:val="24"/>
        </w:rPr>
        <w:t xml:space="preserve"> a role in increasing the all quality of health department by giving both feedback and information on standards on organization essentia</w:t>
      </w:r>
      <w:r w:rsidR="00954152" w:rsidRPr="008C3B05">
        <w:rPr>
          <w:rFonts w:ascii="Times New Roman" w:hAnsi="Times New Roman" w:cs="Times New Roman"/>
          <w:sz w:val="24"/>
          <w:szCs w:val="24"/>
        </w:rPr>
        <w:t>l to provide quality improvements (</w:t>
      </w:r>
      <w:proofErr w:type="spellStart"/>
      <w:r w:rsidR="00954152" w:rsidRPr="008C3B05">
        <w:rPr>
          <w:rFonts w:ascii="Times New Roman" w:hAnsi="Times New Roman" w:cs="Times New Roman"/>
          <w:sz w:val="24"/>
          <w:szCs w:val="24"/>
        </w:rPr>
        <w:t>Mosadeghrad</w:t>
      </w:r>
      <w:proofErr w:type="spellEnd"/>
      <w:r w:rsidR="00954152" w:rsidRPr="008C3B05">
        <w:rPr>
          <w:rFonts w:ascii="Times New Roman" w:hAnsi="Times New Roman" w:cs="Times New Roman"/>
          <w:sz w:val="24"/>
          <w:szCs w:val="24"/>
        </w:rPr>
        <w:t xml:space="preserve"> and </w:t>
      </w:r>
      <w:proofErr w:type="spellStart"/>
      <w:r w:rsidR="00954152" w:rsidRPr="008C3B05">
        <w:rPr>
          <w:rFonts w:ascii="Times New Roman" w:hAnsi="Times New Roman" w:cs="Times New Roman"/>
          <w:sz w:val="24"/>
          <w:szCs w:val="24"/>
        </w:rPr>
        <w:t>Yousefinezhadi</w:t>
      </w:r>
      <w:proofErr w:type="spellEnd"/>
      <w:r w:rsidR="00954152" w:rsidRPr="008C3B05">
        <w:rPr>
          <w:rFonts w:ascii="Times New Roman" w:hAnsi="Times New Roman" w:cs="Times New Roman"/>
          <w:sz w:val="24"/>
          <w:szCs w:val="24"/>
        </w:rPr>
        <w:t xml:space="preserve"> 2017),</w:t>
      </w:r>
    </w:p>
    <w:p w:rsidR="002F1A9E" w:rsidRPr="008C3B05" w:rsidRDefault="002A4C57" w:rsidP="008C3B05">
      <w:pPr>
        <w:spacing w:line="480" w:lineRule="auto"/>
        <w:jc w:val="center"/>
        <w:rPr>
          <w:rFonts w:ascii="Times New Roman" w:hAnsi="Times New Roman" w:cs="Times New Roman"/>
          <w:b/>
          <w:sz w:val="24"/>
          <w:szCs w:val="24"/>
        </w:rPr>
      </w:pPr>
      <w:r w:rsidRPr="008C3B05">
        <w:rPr>
          <w:rFonts w:ascii="Times New Roman" w:hAnsi="Times New Roman" w:cs="Times New Roman"/>
          <w:b/>
          <w:sz w:val="24"/>
          <w:szCs w:val="24"/>
        </w:rPr>
        <w:lastRenderedPageBreak/>
        <w:t>Accreditation Requirements</w:t>
      </w:r>
    </w:p>
    <w:p w:rsidR="00DC77C4"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t xml:space="preserve">The first requirement of accreditation is the philosophy and mission of the program should be determined. </w:t>
      </w:r>
      <w:r w:rsidR="004F2F19" w:rsidRPr="008C3B05">
        <w:rPr>
          <w:rFonts w:ascii="Times New Roman" w:hAnsi="Times New Roman" w:cs="Times New Roman"/>
          <w:sz w:val="24"/>
          <w:szCs w:val="24"/>
        </w:rPr>
        <w:t>From Bender (2017), t</w:t>
      </w:r>
      <w:r w:rsidRPr="008C3B05">
        <w:rPr>
          <w:rFonts w:ascii="Times New Roman" w:hAnsi="Times New Roman" w:cs="Times New Roman"/>
          <w:sz w:val="24"/>
          <w:szCs w:val="24"/>
        </w:rPr>
        <w:t xml:space="preserve">he program requires to </w:t>
      </w:r>
      <w:r w:rsidR="00563BB7" w:rsidRPr="008C3B05">
        <w:rPr>
          <w:rFonts w:ascii="Times New Roman" w:hAnsi="Times New Roman" w:cs="Times New Roman"/>
          <w:sz w:val="24"/>
          <w:szCs w:val="24"/>
        </w:rPr>
        <w:t xml:space="preserve">know the accrediting body, whether non-governmental or governmental program. It expects to establish the may decision-maker during the assessment of the program. It involves health officers to be in charge of playing a pivotal role in quality development and interpretation so that to </w:t>
      </w:r>
      <w:r w:rsidR="00B615A7" w:rsidRPr="008C3B05">
        <w:rPr>
          <w:rFonts w:ascii="Times New Roman" w:hAnsi="Times New Roman" w:cs="Times New Roman"/>
          <w:sz w:val="24"/>
          <w:szCs w:val="24"/>
        </w:rPr>
        <w:t>ensure there is a commitment to the objectives and goals of the accreditation program.  It is also vital to think if accreditation can be voluntary or follow regulations and if reimbursement or funding can be associated with certification.</w:t>
      </w:r>
      <w:r w:rsidR="00AE4756" w:rsidRPr="008C3B05">
        <w:rPr>
          <w:rFonts w:ascii="Times New Roman" w:hAnsi="Times New Roman" w:cs="Times New Roman"/>
          <w:sz w:val="24"/>
          <w:szCs w:val="24"/>
        </w:rPr>
        <w:t xml:space="preserve"> </w:t>
      </w:r>
      <w:r w:rsidR="00AE4756" w:rsidRPr="008C3B05">
        <w:rPr>
          <w:rFonts w:ascii="Times New Roman" w:hAnsi="Times New Roman" w:cs="Times New Roman"/>
          <w:sz w:val="24"/>
          <w:szCs w:val="24"/>
          <w:highlight w:val="yellow"/>
        </w:rPr>
        <w:t xml:space="preserve">The commission requires healthcare specialists to improve accuracy </w:t>
      </w:r>
      <w:r w:rsidR="0087537B" w:rsidRPr="008C3B05">
        <w:rPr>
          <w:rFonts w:ascii="Times New Roman" w:hAnsi="Times New Roman" w:cs="Times New Roman"/>
          <w:sz w:val="24"/>
          <w:szCs w:val="24"/>
          <w:highlight w:val="yellow"/>
        </w:rPr>
        <w:t xml:space="preserve">in the identification of patients. It uses a minimum of two patients, two sick individuals, when providing care, services, or treatment. It requires healthcare specialists to verify the results of every patient carefully to come up with accurate results and credible treatment. </w:t>
      </w:r>
      <w:r w:rsidR="00314695" w:rsidRPr="008C3B05">
        <w:rPr>
          <w:rFonts w:ascii="Times New Roman" w:hAnsi="Times New Roman" w:cs="Times New Roman"/>
          <w:sz w:val="24"/>
          <w:szCs w:val="24"/>
          <w:highlight w:val="yellow"/>
        </w:rPr>
        <w:t>The joint requires the nurses to be able to confirm all patients correctly; it requires hospitals to have a procedure of identifying patients.</w:t>
      </w:r>
      <w:r w:rsidR="00314695" w:rsidRPr="008C3B05">
        <w:rPr>
          <w:rFonts w:ascii="Times New Roman" w:hAnsi="Times New Roman" w:cs="Times New Roman"/>
          <w:sz w:val="24"/>
          <w:szCs w:val="24"/>
        </w:rPr>
        <w:t xml:space="preserve"> </w:t>
      </w:r>
    </w:p>
    <w:p w:rsidR="00B615A7"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t>Measurable standards, objective</w:t>
      </w:r>
      <w:r w:rsidR="00D306D4" w:rsidRPr="008C3B05">
        <w:rPr>
          <w:rFonts w:ascii="Times New Roman" w:hAnsi="Times New Roman" w:cs="Times New Roman"/>
          <w:sz w:val="24"/>
          <w:szCs w:val="24"/>
        </w:rPr>
        <w:t xml:space="preserve">, and relevant are vital when the desired improvement in healthcare standards </w:t>
      </w:r>
      <w:proofErr w:type="gramStart"/>
      <w:r w:rsidR="00D306D4" w:rsidRPr="008C3B05">
        <w:rPr>
          <w:rFonts w:ascii="Times New Roman" w:hAnsi="Times New Roman" w:cs="Times New Roman"/>
          <w:sz w:val="24"/>
          <w:szCs w:val="24"/>
        </w:rPr>
        <w:t>is</w:t>
      </w:r>
      <w:proofErr w:type="gramEnd"/>
      <w:r w:rsidR="00D306D4" w:rsidRPr="008C3B05">
        <w:rPr>
          <w:rFonts w:ascii="Times New Roman" w:hAnsi="Times New Roman" w:cs="Times New Roman"/>
          <w:sz w:val="24"/>
          <w:szCs w:val="24"/>
        </w:rPr>
        <w:t xml:space="preserve"> to be achieved. Accreditation qualities, as opposed to minimum licensure standards made to preserve public safety, it should promote health care institutions to keep</w:t>
      </w:r>
      <w:r w:rsidR="002451E9" w:rsidRPr="008C3B05">
        <w:rPr>
          <w:rFonts w:ascii="Times New Roman" w:hAnsi="Times New Roman" w:cs="Times New Roman"/>
          <w:sz w:val="24"/>
          <w:szCs w:val="24"/>
        </w:rPr>
        <w:t xml:space="preserve"> improving the quality of health to achieve the intended goal.  The programs require to attain the utilization of limited resources. It is primarily to take into consideration the developing nations where resources are limited and can affect an institution's ability</w:t>
      </w:r>
      <w:r w:rsidR="004F2F19" w:rsidRPr="008C3B05">
        <w:rPr>
          <w:rFonts w:ascii="Times New Roman" w:hAnsi="Times New Roman" w:cs="Times New Roman"/>
          <w:sz w:val="24"/>
          <w:szCs w:val="24"/>
        </w:rPr>
        <w:t xml:space="preserve"> to achieve optimal performance (Bender, 2017). </w:t>
      </w:r>
    </w:p>
    <w:p w:rsidR="00861BC1"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t xml:space="preserve">The other requirement is the management of operations.  It requires training, supervision, and consultation with the health care institution.  The program involves peer reviewers to </w:t>
      </w:r>
      <w:r w:rsidRPr="008C3B05">
        <w:rPr>
          <w:rFonts w:ascii="Times New Roman" w:hAnsi="Times New Roman" w:cs="Times New Roman"/>
          <w:sz w:val="24"/>
          <w:szCs w:val="24"/>
        </w:rPr>
        <w:lastRenderedPageBreak/>
        <w:t xml:space="preserve">supervise the program. There should be a monitoring of the ongoing practice of surveyors.  The application should access the standard performance. </w:t>
      </w:r>
      <w:r w:rsidR="004F1BF5" w:rsidRPr="008C3B05">
        <w:rPr>
          <w:rFonts w:ascii="Times New Roman" w:hAnsi="Times New Roman" w:cs="Times New Roman"/>
          <w:sz w:val="24"/>
          <w:szCs w:val="24"/>
        </w:rPr>
        <w:t xml:space="preserve">It should have policies concerning public disclosure of accreditation findings. </w:t>
      </w:r>
    </w:p>
    <w:p w:rsidR="00EF24C4" w:rsidRPr="008C3B05" w:rsidRDefault="002A4C57" w:rsidP="008C3B05">
      <w:pPr>
        <w:spacing w:line="480" w:lineRule="auto"/>
        <w:jc w:val="center"/>
        <w:rPr>
          <w:rFonts w:ascii="Times New Roman" w:hAnsi="Times New Roman" w:cs="Times New Roman"/>
          <w:b/>
          <w:sz w:val="24"/>
          <w:szCs w:val="24"/>
        </w:rPr>
      </w:pPr>
      <w:r w:rsidRPr="008C3B05">
        <w:rPr>
          <w:rFonts w:ascii="Times New Roman" w:hAnsi="Times New Roman" w:cs="Times New Roman"/>
          <w:b/>
          <w:sz w:val="24"/>
          <w:szCs w:val="24"/>
        </w:rPr>
        <w:t>what roles and responsibilities will staff have in meeting accreditation requirements</w:t>
      </w:r>
    </w:p>
    <w:p w:rsidR="00EF24C4" w:rsidRPr="008C3B05" w:rsidRDefault="002A4C57" w:rsidP="008C3B05">
      <w:pPr>
        <w:spacing w:line="480" w:lineRule="auto"/>
        <w:ind w:firstLine="720"/>
        <w:rPr>
          <w:rFonts w:ascii="Times New Roman" w:hAnsi="Times New Roman" w:cs="Times New Roman"/>
          <w:sz w:val="24"/>
          <w:szCs w:val="24"/>
          <w:highlight w:val="yellow"/>
        </w:rPr>
      </w:pPr>
      <w:r w:rsidRPr="008C3B05">
        <w:rPr>
          <w:rFonts w:ascii="Times New Roman" w:hAnsi="Times New Roman" w:cs="Times New Roman"/>
          <w:sz w:val="24"/>
          <w:szCs w:val="24"/>
          <w:highlight w:val="yellow"/>
        </w:rPr>
        <w:t>According to the Joint Commission (2017), the staff is required to improve communication within their departments and all caregivers. They should ensure there is sufficient flow in both telephone and verbal communication i</w:t>
      </w:r>
      <w:r w:rsidR="00EB5D53" w:rsidRPr="008C3B05">
        <w:rPr>
          <w:rFonts w:ascii="Times New Roman" w:hAnsi="Times New Roman" w:cs="Times New Roman"/>
          <w:sz w:val="24"/>
          <w:szCs w:val="24"/>
          <w:highlight w:val="yellow"/>
        </w:rPr>
        <w:t xml:space="preserve">n the hospital so that to ensure communication is quickly passed out in the hospital. </w:t>
      </w:r>
      <w:r w:rsidR="004D05F4" w:rsidRPr="008C3B05">
        <w:rPr>
          <w:rFonts w:ascii="Times New Roman" w:hAnsi="Times New Roman" w:cs="Times New Roman"/>
          <w:sz w:val="24"/>
          <w:szCs w:val="24"/>
          <w:highlight w:val="yellow"/>
        </w:rPr>
        <w:t xml:space="preserve">The staff should close relations between the caregivers and the management to ensure timely response in cases where assistance is a need. </w:t>
      </w:r>
      <w:r w:rsidR="00EB5D53" w:rsidRPr="008C3B05">
        <w:rPr>
          <w:rFonts w:ascii="Times New Roman" w:hAnsi="Times New Roman" w:cs="Times New Roman"/>
          <w:sz w:val="24"/>
          <w:szCs w:val="24"/>
          <w:highlight w:val="yellow"/>
        </w:rPr>
        <w:t>The team should ensure they have a robust system of recording and keeping data of all patients so that to avoid misplacements of patient's information. The hospitals should have measures in places that improve the timeliness of reporting and the timelines of receipts by the responsible licensed healthcare specialist.</w:t>
      </w:r>
    </w:p>
    <w:p w:rsidR="004D05F4" w:rsidRPr="008C3B05" w:rsidRDefault="002A4C57" w:rsidP="008C3B05">
      <w:pPr>
        <w:spacing w:line="480" w:lineRule="auto"/>
        <w:ind w:firstLine="720"/>
        <w:rPr>
          <w:rFonts w:ascii="Times New Roman" w:hAnsi="Times New Roman" w:cs="Times New Roman"/>
          <w:sz w:val="24"/>
          <w:szCs w:val="24"/>
          <w:highlight w:val="yellow"/>
        </w:rPr>
      </w:pPr>
      <w:r w:rsidRPr="008C3B05">
        <w:rPr>
          <w:rFonts w:ascii="Times New Roman" w:hAnsi="Times New Roman" w:cs="Times New Roman"/>
          <w:sz w:val="24"/>
          <w:szCs w:val="24"/>
          <w:highlight w:val="yellow"/>
        </w:rPr>
        <w:t xml:space="preserve">From Wang and </w:t>
      </w:r>
      <w:proofErr w:type="spellStart"/>
      <w:r w:rsidRPr="008C3B05">
        <w:rPr>
          <w:rFonts w:ascii="Times New Roman" w:hAnsi="Times New Roman" w:cs="Times New Roman"/>
          <w:sz w:val="24"/>
          <w:szCs w:val="24"/>
          <w:highlight w:val="yellow"/>
        </w:rPr>
        <w:t>Tabshouri</w:t>
      </w:r>
      <w:proofErr w:type="spellEnd"/>
      <w:r w:rsidRPr="008C3B05">
        <w:rPr>
          <w:rFonts w:ascii="Times New Roman" w:hAnsi="Times New Roman" w:cs="Times New Roman"/>
          <w:sz w:val="24"/>
          <w:szCs w:val="24"/>
          <w:highlight w:val="yellow"/>
        </w:rPr>
        <w:t xml:space="preserve"> (2018), the staff should have a measure of </w:t>
      </w:r>
      <w:r w:rsidR="006167FB" w:rsidRPr="008C3B05">
        <w:rPr>
          <w:rFonts w:ascii="Times New Roman" w:hAnsi="Times New Roman" w:cs="Times New Roman"/>
          <w:sz w:val="24"/>
          <w:szCs w:val="24"/>
          <w:highlight w:val="yellow"/>
        </w:rPr>
        <w:t>reducing the harm that may occur to patients. They should have a program that ensures the patients are in</w:t>
      </w:r>
      <w:r w:rsidR="005E16B0" w:rsidRPr="008C3B05">
        <w:rPr>
          <w:rFonts w:ascii="Times New Roman" w:hAnsi="Times New Roman" w:cs="Times New Roman"/>
          <w:sz w:val="24"/>
          <w:szCs w:val="24"/>
          <w:highlight w:val="yellow"/>
        </w:rPr>
        <w:t xml:space="preserve"> a conducive environment. The caregivers in hospitals are required </w:t>
      </w:r>
      <w:r w:rsidR="00612F58" w:rsidRPr="008C3B05">
        <w:rPr>
          <w:rFonts w:ascii="Times New Roman" w:hAnsi="Times New Roman" w:cs="Times New Roman"/>
          <w:sz w:val="24"/>
          <w:szCs w:val="24"/>
          <w:highlight w:val="yellow"/>
        </w:rPr>
        <w:t>to treat patients correctly and provide patients who require critical attention are attended to. They should also have a protocol for administering services</w:t>
      </w:r>
      <w:r w:rsidR="00FD1345" w:rsidRPr="008C3B05">
        <w:rPr>
          <w:rFonts w:ascii="Times New Roman" w:hAnsi="Times New Roman" w:cs="Times New Roman"/>
          <w:sz w:val="24"/>
          <w:szCs w:val="24"/>
          <w:highlight w:val="yellow"/>
        </w:rPr>
        <w:t xml:space="preserve"> and the provision of drugs in all hospitals. They should educate the staff on ways of reducing </w:t>
      </w:r>
      <w:r w:rsidR="00F72FE6" w:rsidRPr="008C3B05">
        <w:rPr>
          <w:rFonts w:ascii="Times New Roman" w:hAnsi="Times New Roman" w:cs="Times New Roman"/>
          <w:sz w:val="24"/>
          <w:szCs w:val="24"/>
          <w:highlight w:val="yellow"/>
        </w:rPr>
        <w:t>risks such as fires; they should establish guidelines to minimize oxygen concentration drapes, especially in surgery departments.</w:t>
      </w:r>
    </w:p>
    <w:p w:rsidR="00F72FE6"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highlight w:val="yellow"/>
        </w:rPr>
        <w:t xml:space="preserve">The staff has to identify safety risks inherent in its patient population. The hospitals should prevent health-care-related pressure. They should assess each patient's chances of </w:t>
      </w:r>
      <w:r w:rsidRPr="008C3B05">
        <w:rPr>
          <w:rFonts w:ascii="Times New Roman" w:hAnsi="Times New Roman" w:cs="Times New Roman"/>
          <w:sz w:val="24"/>
          <w:szCs w:val="24"/>
          <w:highlight w:val="yellow"/>
        </w:rPr>
        <w:lastRenderedPageBreak/>
        <w:t xml:space="preserve">developing pressure ulcers and take action to address any risk identified. </w:t>
      </w:r>
      <w:r w:rsidR="0065004F" w:rsidRPr="008C3B05">
        <w:rPr>
          <w:rFonts w:ascii="Times New Roman" w:hAnsi="Times New Roman" w:cs="Times New Roman"/>
          <w:sz w:val="24"/>
          <w:szCs w:val="24"/>
          <w:highlight w:val="yellow"/>
        </w:rPr>
        <w:t>They should enhance credibility in administering services to patients and provide high-quality ca</w:t>
      </w:r>
      <w:r w:rsidR="0071756E" w:rsidRPr="008C3B05">
        <w:rPr>
          <w:rFonts w:ascii="Times New Roman" w:hAnsi="Times New Roman" w:cs="Times New Roman"/>
          <w:sz w:val="24"/>
          <w:szCs w:val="24"/>
          <w:highlight w:val="yellow"/>
        </w:rPr>
        <w:t xml:space="preserve">re at all times to all patients (Wang and </w:t>
      </w:r>
      <w:proofErr w:type="spellStart"/>
      <w:r w:rsidR="0071756E" w:rsidRPr="008C3B05">
        <w:rPr>
          <w:rFonts w:ascii="Times New Roman" w:hAnsi="Times New Roman" w:cs="Times New Roman"/>
          <w:sz w:val="24"/>
          <w:szCs w:val="24"/>
          <w:highlight w:val="yellow"/>
        </w:rPr>
        <w:t>Tabshouri</w:t>
      </w:r>
      <w:proofErr w:type="spellEnd"/>
      <w:r w:rsidR="0071756E" w:rsidRPr="008C3B05">
        <w:rPr>
          <w:rFonts w:ascii="Times New Roman" w:hAnsi="Times New Roman" w:cs="Times New Roman"/>
          <w:sz w:val="24"/>
          <w:szCs w:val="24"/>
          <w:highlight w:val="yellow"/>
        </w:rPr>
        <w:t>, 2018).</w:t>
      </w:r>
      <w:r w:rsidR="0071756E" w:rsidRPr="008C3B05">
        <w:rPr>
          <w:rFonts w:ascii="Times New Roman" w:hAnsi="Times New Roman" w:cs="Times New Roman"/>
          <w:sz w:val="24"/>
          <w:szCs w:val="24"/>
        </w:rPr>
        <w:t xml:space="preserve"> </w:t>
      </w:r>
      <w:r w:rsidR="0065004F" w:rsidRPr="008C3B05">
        <w:rPr>
          <w:rFonts w:ascii="Times New Roman" w:hAnsi="Times New Roman" w:cs="Times New Roman"/>
          <w:sz w:val="24"/>
          <w:szCs w:val="24"/>
        </w:rPr>
        <w:t xml:space="preserve"> </w:t>
      </w:r>
    </w:p>
    <w:p w:rsidR="00E1628E" w:rsidRPr="008C3B05" w:rsidRDefault="002A4C57" w:rsidP="008C3B05">
      <w:pPr>
        <w:spacing w:line="480" w:lineRule="auto"/>
        <w:jc w:val="center"/>
        <w:rPr>
          <w:rFonts w:ascii="Times New Roman" w:hAnsi="Times New Roman" w:cs="Times New Roman"/>
          <w:b/>
          <w:sz w:val="24"/>
          <w:szCs w:val="24"/>
        </w:rPr>
      </w:pPr>
      <w:r w:rsidRPr="008C3B05">
        <w:rPr>
          <w:rFonts w:ascii="Times New Roman" w:hAnsi="Times New Roman" w:cs="Times New Roman"/>
          <w:b/>
          <w:sz w:val="24"/>
          <w:szCs w:val="24"/>
        </w:rPr>
        <w:t>what accreditation practices go beyond the organization</w:t>
      </w:r>
    </w:p>
    <w:p w:rsidR="004F2F19"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highlight w:val="yellow"/>
        </w:rPr>
        <w:t>The needs of a country are beyond the organization's practices.</w:t>
      </w:r>
    </w:p>
    <w:p w:rsidR="004F2F19"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highlight w:val="yellow"/>
        </w:rPr>
        <w:t>Regarding the specific needs of a nation concerning its laws, the organization is not in the position of controlling the requirements of the health hospitals</w:t>
      </w:r>
      <w:r w:rsidR="005732AE" w:rsidRPr="008C3B05">
        <w:rPr>
          <w:rFonts w:ascii="Times New Roman" w:hAnsi="Times New Roman" w:cs="Times New Roman"/>
          <w:sz w:val="24"/>
          <w:szCs w:val="24"/>
          <w:highlight w:val="yellow"/>
        </w:rPr>
        <w:t xml:space="preserve"> in their countries. From Baker (2017), t</w:t>
      </w:r>
      <w:r w:rsidRPr="008C3B05">
        <w:rPr>
          <w:rFonts w:ascii="Times New Roman" w:hAnsi="Times New Roman" w:cs="Times New Roman"/>
          <w:sz w:val="24"/>
          <w:szCs w:val="24"/>
          <w:highlight w:val="yellow"/>
        </w:rPr>
        <w:t xml:space="preserve">he organization works following the rules of every State in providing accreditation, licensure, and certification. The safety of healthcare officials is determined by the state and not the organization. The standards of each State that every institution is supposed to attain are beyond the organization. The salary of caregivers in hospitals is beyond the </w:t>
      </w:r>
      <w:r w:rsidR="0041163B" w:rsidRPr="008C3B05">
        <w:rPr>
          <w:rFonts w:ascii="Times New Roman" w:hAnsi="Times New Roman" w:cs="Times New Roman"/>
          <w:sz w:val="24"/>
          <w:szCs w:val="24"/>
          <w:highlight w:val="yellow"/>
        </w:rPr>
        <w:t xml:space="preserve">ability of the organization to control. </w:t>
      </w:r>
      <w:r w:rsidR="00275975" w:rsidRPr="008C3B05">
        <w:rPr>
          <w:rFonts w:ascii="Times New Roman" w:hAnsi="Times New Roman" w:cs="Times New Roman"/>
          <w:sz w:val="24"/>
          <w:szCs w:val="24"/>
          <w:highlight w:val="yellow"/>
        </w:rPr>
        <w:t xml:space="preserve">The certification of hospitals is determined by the state and not the organization as they may require hospitals to meet some forms of certifications to receive certificates od </w:t>
      </w:r>
      <w:r w:rsidR="00ED4F5F" w:rsidRPr="008C3B05">
        <w:rPr>
          <w:rFonts w:ascii="Times New Roman" w:hAnsi="Times New Roman" w:cs="Times New Roman"/>
          <w:sz w:val="24"/>
          <w:szCs w:val="24"/>
          <w:highlight w:val="yellow"/>
        </w:rPr>
        <w:t>accreditation and registration (Flannery,2018).</w:t>
      </w:r>
    </w:p>
    <w:p w:rsidR="000E402B" w:rsidRPr="008C3B05" w:rsidRDefault="002A4C57" w:rsidP="008C3B05">
      <w:pPr>
        <w:spacing w:line="480" w:lineRule="auto"/>
        <w:jc w:val="center"/>
        <w:rPr>
          <w:rFonts w:ascii="Times New Roman" w:hAnsi="Times New Roman" w:cs="Times New Roman"/>
          <w:b/>
          <w:sz w:val="24"/>
          <w:szCs w:val="24"/>
        </w:rPr>
      </w:pPr>
      <w:r w:rsidRPr="008C3B05">
        <w:rPr>
          <w:rFonts w:ascii="Times New Roman" w:hAnsi="Times New Roman" w:cs="Times New Roman"/>
          <w:b/>
          <w:sz w:val="24"/>
          <w:szCs w:val="24"/>
        </w:rPr>
        <w:t>How do we put the new practices into operation?</w:t>
      </w:r>
    </w:p>
    <w:p w:rsidR="009722AE" w:rsidRPr="008C3B05" w:rsidRDefault="002A4C57" w:rsidP="008C3B05">
      <w:pPr>
        <w:spacing w:line="480" w:lineRule="auto"/>
        <w:ind w:firstLine="720"/>
        <w:rPr>
          <w:rFonts w:ascii="Times New Roman" w:hAnsi="Times New Roman" w:cs="Times New Roman"/>
          <w:b/>
          <w:sz w:val="24"/>
          <w:szCs w:val="24"/>
        </w:rPr>
      </w:pPr>
      <w:r w:rsidRPr="008C3B05">
        <w:rPr>
          <w:rFonts w:ascii="Times New Roman" w:hAnsi="Times New Roman" w:cs="Times New Roman"/>
          <w:sz w:val="24"/>
          <w:szCs w:val="24"/>
          <w:highlight w:val="yellow"/>
        </w:rPr>
        <w:t xml:space="preserve">The new practices such as improving patients care to ensure the staff and the subordinate staff are to train them well and ensure they get a quality education. These practices will be enhanced if the hospitals adopt new technologies, especially in communication, so that to improve quality and effective communication in hospitals. </w:t>
      </w:r>
      <w:r w:rsidR="003E283E" w:rsidRPr="008C3B05">
        <w:rPr>
          <w:rFonts w:ascii="Times New Roman" w:hAnsi="Times New Roman" w:cs="Times New Roman"/>
          <w:sz w:val="24"/>
          <w:szCs w:val="24"/>
          <w:highlight w:val="yellow"/>
        </w:rPr>
        <w:t>The hospitals should take modern ways of keeping the records of their patients for easy retrieval</w:t>
      </w:r>
      <w:r w:rsidR="0071756E" w:rsidRPr="008C3B05">
        <w:rPr>
          <w:rFonts w:ascii="Times New Roman" w:hAnsi="Times New Roman" w:cs="Times New Roman"/>
          <w:sz w:val="24"/>
          <w:szCs w:val="24"/>
          <w:highlight w:val="yellow"/>
        </w:rPr>
        <w:t xml:space="preserve"> (Joint Commission 2017).</w:t>
      </w:r>
    </w:p>
    <w:p w:rsidR="006649FD" w:rsidRPr="008C3B05" w:rsidRDefault="006649FD" w:rsidP="008C3B05">
      <w:pPr>
        <w:spacing w:line="480" w:lineRule="auto"/>
        <w:rPr>
          <w:rFonts w:ascii="Times New Roman" w:hAnsi="Times New Roman" w:cs="Times New Roman"/>
          <w:sz w:val="24"/>
          <w:szCs w:val="24"/>
        </w:rPr>
      </w:pPr>
    </w:p>
    <w:p w:rsidR="00861BC1" w:rsidRPr="008C3B05" w:rsidRDefault="002A4C57" w:rsidP="008C3B05">
      <w:pPr>
        <w:spacing w:line="480" w:lineRule="auto"/>
        <w:jc w:val="center"/>
        <w:rPr>
          <w:rFonts w:ascii="Times New Roman" w:hAnsi="Times New Roman" w:cs="Times New Roman"/>
          <w:b/>
          <w:sz w:val="24"/>
          <w:szCs w:val="24"/>
        </w:rPr>
      </w:pPr>
      <w:r w:rsidRPr="008C3B05">
        <w:rPr>
          <w:rFonts w:ascii="Times New Roman" w:hAnsi="Times New Roman" w:cs="Times New Roman"/>
          <w:b/>
          <w:sz w:val="24"/>
          <w:szCs w:val="24"/>
        </w:rPr>
        <w:lastRenderedPageBreak/>
        <w:t>Accreditation and Regulatory Compliance</w:t>
      </w:r>
    </w:p>
    <w:p w:rsidR="00A947C3" w:rsidRPr="008C3B05" w:rsidRDefault="002A4C57" w:rsidP="008C3B05">
      <w:pPr>
        <w:spacing w:line="480" w:lineRule="auto"/>
        <w:jc w:val="center"/>
        <w:rPr>
          <w:rFonts w:ascii="Times New Roman" w:hAnsi="Times New Roman" w:cs="Times New Roman"/>
          <w:b/>
          <w:sz w:val="24"/>
          <w:szCs w:val="24"/>
        </w:rPr>
      </w:pPr>
      <w:r w:rsidRPr="008C3B05">
        <w:rPr>
          <w:rFonts w:ascii="Times New Roman" w:hAnsi="Times New Roman" w:cs="Times New Roman"/>
          <w:b/>
          <w:sz w:val="24"/>
          <w:szCs w:val="24"/>
        </w:rPr>
        <w:t>Compare and contrast accreditation and regulation requirements</w:t>
      </w:r>
    </w:p>
    <w:p w:rsidR="00334820"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t xml:space="preserve">According to Samuel (2016), certification and regulation are not similar. Controls include rules which should be followed. While accreditation is a document of approval </w:t>
      </w:r>
      <w:r w:rsidR="00E803D7" w:rsidRPr="008C3B05">
        <w:rPr>
          <w:rFonts w:ascii="Times New Roman" w:hAnsi="Times New Roman" w:cs="Times New Roman"/>
          <w:sz w:val="24"/>
          <w:szCs w:val="24"/>
        </w:rPr>
        <w:t xml:space="preserve">certifying that an institution has attained specific qualities. In healthcare, certification is randomly so crucial that a lot of accreditation requirements pose </w:t>
      </w:r>
      <w:r w:rsidR="002E0CB1" w:rsidRPr="008C3B05">
        <w:rPr>
          <w:rFonts w:ascii="Times New Roman" w:hAnsi="Times New Roman" w:cs="Times New Roman"/>
          <w:sz w:val="24"/>
          <w:szCs w:val="24"/>
        </w:rPr>
        <w:t>similar power</w:t>
      </w:r>
      <w:r w:rsidR="00E803D7" w:rsidRPr="008C3B05">
        <w:rPr>
          <w:rFonts w:ascii="Times New Roman" w:hAnsi="Times New Roman" w:cs="Times New Roman"/>
          <w:sz w:val="24"/>
          <w:szCs w:val="24"/>
        </w:rPr>
        <w:t xml:space="preserve"> as regulation. </w:t>
      </w:r>
      <w:r w:rsidR="00116501" w:rsidRPr="008C3B05">
        <w:rPr>
          <w:rFonts w:ascii="Times New Roman" w:hAnsi="Times New Roman" w:cs="Times New Roman"/>
          <w:sz w:val="24"/>
          <w:szCs w:val="24"/>
        </w:rPr>
        <w:t xml:space="preserve">Accreditation is viewed to be extremely useful in enhancing perfect practices than State needed public awareness </w:t>
      </w:r>
      <w:r w:rsidR="005169C3" w:rsidRPr="008C3B05">
        <w:rPr>
          <w:rFonts w:ascii="Times New Roman" w:hAnsi="Times New Roman" w:cs="Times New Roman"/>
          <w:sz w:val="24"/>
          <w:szCs w:val="24"/>
        </w:rPr>
        <w:t>and error reporting. In many health centers, accreditation requirements are the first driver of safety efforts. Accreditation is taken as a basement. Staff in the veterans' health administration set goals that pass accreditation requirements, and more health sectors have voluntarily implemented more response teams and other optional enhancement of care.</w:t>
      </w:r>
    </w:p>
    <w:p w:rsidR="002451E9"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t xml:space="preserve">The regulation requires attaining the minimum country health and safety requirements to guide the family home care. The state needs people to have a license as a way of caring for children. The regulation requires one to pay a fee.  The contrast between accreditation and management is the state control licensing, while the National Association for Family Child Care is in control. </w:t>
      </w:r>
      <w:r w:rsidR="001E21C2" w:rsidRPr="008C3B05">
        <w:rPr>
          <w:rFonts w:ascii="Times New Roman" w:hAnsi="Times New Roman" w:cs="Times New Roman"/>
          <w:sz w:val="24"/>
          <w:szCs w:val="24"/>
        </w:rPr>
        <w:t xml:space="preserve"> The accreditation process is gradual. Regulation involves a written document done by the third party of the product conformity or operation of a specified requirement. Accreditation, on the other end, is the formal acknowledgment by an authoritative organization of competence to work of a determined standard.  Regulation is the third-party preference of an institution's structure</w:t>
      </w:r>
      <w:r w:rsidR="00905371" w:rsidRPr="008C3B05">
        <w:rPr>
          <w:rFonts w:ascii="Times New Roman" w:hAnsi="Times New Roman" w:cs="Times New Roman"/>
          <w:sz w:val="24"/>
          <w:szCs w:val="24"/>
        </w:rPr>
        <w:t xml:space="preserve">, while accreditation is an independent third preference of </w:t>
      </w:r>
      <w:r w:rsidR="008712F3" w:rsidRPr="008C3B05">
        <w:rPr>
          <w:rFonts w:ascii="Times New Roman" w:hAnsi="Times New Roman" w:cs="Times New Roman"/>
          <w:sz w:val="24"/>
          <w:szCs w:val="24"/>
        </w:rPr>
        <w:t>certification</w:t>
      </w:r>
      <w:r w:rsidR="008B0B7E" w:rsidRPr="008C3B05">
        <w:rPr>
          <w:rFonts w:ascii="Times New Roman" w:hAnsi="Times New Roman" w:cs="Times New Roman"/>
          <w:sz w:val="24"/>
          <w:szCs w:val="24"/>
        </w:rPr>
        <w:t xml:space="preserve"> (Samuel, 2016).</w:t>
      </w:r>
    </w:p>
    <w:p w:rsidR="0041499E" w:rsidRPr="008C3B05" w:rsidRDefault="0041499E" w:rsidP="008C3B05">
      <w:pPr>
        <w:spacing w:line="480" w:lineRule="auto"/>
        <w:ind w:firstLine="720"/>
        <w:jc w:val="center"/>
        <w:rPr>
          <w:rFonts w:ascii="Times New Roman" w:hAnsi="Times New Roman" w:cs="Times New Roman"/>
          <w:sz w:val="24"/>
          <w:szCs w:val="24"/>
        </w:rPr>
      </w:pPr>
    </w:p>
    <w:p w:rsidR="00B615A7" w:rsidRPr="008C3B05" w:rsidRDefault="002A4C57" w:rsidP="008C3B05">
      <w:pPr>
        <w:spacing w:line="480" w:lineRule="auto"/>
        <w:jc w:val="center"/>
        <w:rPr>
          <w:rFonts w:ascii="Times New Roman" w:hAnsi="Times New Roman" w:cs="Times New Roman"/>
          <w:b/>
          <w:sz w:val="24"/>
          <w:szCs w:val="24"/>
        </w:rPr>
      </w:pPr>
      <w:r w:rsidRPr="008C3B05">
        <w:rPr>
          <w:rFonts w:ascii="Times New Roman" w:hAnsi="Times New Roman" w:cs="Times New Roman"/>
          <w:b/>
          <w:sz w:val="24"/>
          <w:szCs w:val="24"/>
        </w:rPr>
        <w:lastRenderedPageBreak/>
        <w:t>Detail how accreditation helps health care organizations meet regulatory requirements.</w:t>
      </w:r>
    </w:p>
    <w:p w:rsidR="008712F3" w:rsidRPr="008C3B05" w:rsidRDefault="002A4C57" w:rsidP="008C3B05">
      <w:pPr>
        <w:spacing w:line="480" w:lineRule="auto"/>
        <w:ind w:firstLine="360"/>
        <w:rPr>
          <w:rFonts w:ascii="Times New Roman" w:hAnsi="Times New Roman" w:cs="Times New Roman"/>
          <w:sz w:val="24"/>
          <w:szCs w:val="24"/>
        </w:rPr>
      </w:pPr>
      <w:r w:rsidRPr="008C3B05">
        <w:rPr>
          <w:rFonts w:ascii="Times New Roman" w:hAnsi="Times New Roman" w:cs="Times New Roman"/>
          <w:sz w:val="24"/>
          <w:szCs w:val="24"/>
        </w:rPr>
        <w:t xml:space="preserve">The accreditation of health centers is to ensure quality and improve health services, as it brings reforms to improve the quality of the services offered. Hospitals take large portion health systems and are a vital representation for the public and decision making in many countries. Accreditation of health centers is a form of promoting quality health care and the exchange of expertise globally. Determined objectives of hospital accreditation are typically established by the type of public health system and </w:t>
      </w:r>
      <w:r w:rsidR="002D601E" w:rsidRPr="008C3B05">
        <w:rPr>
          <w:rFonts w:ascii="Times New Roman" w:hAnsi="Times New Roman" w:cs="Times New Roman"/>
          <w:sz w:val="24"/>
          <w:szCs w:val="24"/>
        </w:rPr>
        <w:t>its procedures</w:t>
      </w:r>
      <w:r w:rsidRPr="008C3B05">
        <w:rPr>
          <w:rFonts w:ascii="Times New Roman" w:hAnsi="Times New Roman" w:cs="Times New Roman"/>
          <w:sz w:val="24"/>
          <w:szCs w:val="24"/>
        </w:rPr>
        <w:t xml:space="preserve">. </w:t>
      </w:r>
      <w:r w:rsidR="006C76CF" w:rsidRPr="008C3B05">
        <w:rPr>
          <w:rFonts w:ascii="Times New Roman" w:hAnsi="Times New Roman" w:cs="Times New Roman"/>
          <w:sz w:val="24"/>
          <w:szCs w:val="24"/>
        </w:rPr>
        <w:t>Accreditation organizations work with health care practitioners to strengthen quality health requirements, the organization, develop some sections that work in the attainment of some provisions in a health organization.</w:t>
      </w:r>
      <w:r w:rsidR="008B0B7E" w:rsidRPr="008C3B05">
        <w:rPr>
          <w:rFonts w:ascii="Times New Roman" w:hAnsi="Times New Roman" w:cs="Times New Roman"/>
          <w:sz w:val="24"/>
          <w:szCs w:val="24"/>
        </w:rPr>
        <w:t xml:space="preserve"> (Goff, et al. 2017). </w:t>
      </w:r>
    </w:p>
    <w:p w:rsidR="006C76CF" w:rsidRPr="008C3B05" w:rsidRDefault="002A4C57" w:rsidP="008C3B05">
      <w:pPr>
        <w:pStyle w:val="ListParagraph"/>
        <w:numPr>
          <w:ilvl w:val="0"/>
          <w:numId w:val="1"/>
        </w:numPr>
        <w:spacing w:line="480" w:lineRule="auto"/>
        <w:rPr>
          <w:rFonts w:ascii="Times New Roman" w:hAnsi="Times New Roman" w:cs="Times New Roman"/>
          <w:sz w:val="24"/>
          <w:szCs w:val="24"/>
        </w:rPr>
      </w:pPr>
      <w:r w:rsidRPr="008C3B05">
        <w:rPr>
          <w:rFonts w:ascii="Times New Roman" w:hAnsi="Times New Roman" w:cs="Times New Roman"/>
          <w:sz w:val="24"/>
          <w:szCs w:val="24"/>
        </w:rPr>
        <w:t xml:space="preserve">Commission about cancer: is a program established by the American College of Surgeons which is committed to improving the quality and livelihood of life to cancer patients. </w:t>
      </w:r>
    </w:p>
    <w:p w:rsidR="006C76CF" w:rsidRPr="008C3B05" w:rsidRDefault="002A4C57" w:rsidP="008C3B05">
      <w:pPr>
        <w:pStyle w:val="ListParagraph"/>
        <w:numPr>
          <w:ilvl w:val="0"/>
          <w:numId w:val="1"/>
        </w:numPr>
        <w:spacing w:line="480" w:lineRule="auto"/>
        <w:rPr>
          <w:rFonts w:ascii="Times New Roman" w:hAnsi="Times New Roman" w:cs="Times New Roman"/>
          <w:sz w:val="24"/>
          <w:szCs w:val="24"/>
        </w:rPr>
      </w:pPr>
      <w:r w:rsidRPr="008C3B05">
        <w:rPr>
          <w:rFonts w:ascii="Times New Roman" w:hAnsi="Times New Roman" w:cs="Times New Roman"/>
          <w:sz w:val="24"/>
          <w:szCs w:val="24"/>
        </w:rPr>
        <w:t xml:space="preserve">Public Health Accreditation Board: this is </w:t>
      </w:r>
      <w:r w:rsidR="00E45FDC" w:rsidRPr="008C3B05">
        <w:rPr>
          <w:rFonts w:ascii="Times New Roman" w:hAnsi="Times New Roman" w:cs="Times New Roman"/>
          <w:sz w:val="24"/>
          <w:szCs w:val="24"/>
        </w:rPr>
        <w:t>a nonprofit</w:t>
      </w:r>
      <w:r w:rsidRPr="008C3B05">
        <w:rPr>
          <w:rFonts w:ascii="Times New Roman" w:hAnsi="Times New Roman" w:cs="Times New Roman"/>
          <w:sz w:val="24"/>
          <w:szCs w:val="24"/>
        </w:rPr>
        <w:t xml:space="preserve"> institution </w:t>
      </w:r>
      <w:r w:rsidR="00E45FDC" w:rsidRPr="008C3B05">
        <w:rPr>
          <w:rFonts w:ascii="Times New Roman" w:hAnsi="Times New Roman" w:cs="Times New Roman"/>
          <w:sz w:val="24"/>
          <w:szCs w:val="24"/>
        </w:rPr>
        <w:t xml:space="preserve">directed at boosting and preserving the health of the public through expanding public health sectors. </w:t>
      </w:r>
    </w:p>
    <w:p w:rsidR="00E45FDC" w:rsidRPr="008C3B05" w:rsidRDefault="002A4C57" w:rsidP="008C3B05">
      <w:pPr>
        <w:pStyle w:val="ListParagraph"/>
        <w:numPr>
          <w:ilvl w:val="0"/>
          <w:numId w:val="1"/>
        </w:numPr>
        <w:spacing w:line="480" w:lineRule="auto"/>
        <w:rPr>
          <w:rFonts w:ascii="Times New Roman" w:hAnsi="Times New Roman" w:cs="Times New Roman"/>
          <w:sz w:val="24"/>
          <w:szCs w:val="24"/>
        </w:rPr>
      </w:pPr>
      <w:r w:rsidRPr="008C3B05">
        <w:rPr>
          <w:rFonts w:ascii="Times New Roman" w:hAnsi="Times New Roman" w:cs="Times New Roman"/>
          <w:sz w:val="24"/>
          <w:szCs w:val="24"/>
        </w:rPr>
        <w:t>Healthcare Facilities Accreditation Program:  this program removed the prescriptive determinants at their elements and structured their mandate for the suppliers and institutions to deal with their clinical work procedures to attain their essential business among their patient market.</w:t>
      </w:r>
    </w:p>
    <w:p w:rsidR="00E45FDC" w:rsidRPr="008C3B05" w:rsidRDefault="002A4C57" w:rsidP="008C3B05">
      <w:pPr>
        <w:pStyle w:val="ListParagraph"/>
        <w:numPr>
          <w:ilvl w:val="0"/>
          <w:numId w:val="1"/>
        </w:numPr>
        <w:spacing w:line="480" w:lineRule="auto"/>
        <w:rPr>
          <w:rFonts w:ascii="Times New Roman" w:hAnsi="Times New Roman" w:cs="Times New Roman"/>
          <w:sz w:val="24"/>
          <w:szCs w:val="24"/>
        </w:rPr>
      </w:pPr>
      <w:r w:rsidRPr="008C3B05">
        <w:rPr>
          <w:rFonts w:ascii="Times New Roman" w:hAnsi="Times New Roman" w:cs="Times New Roman"/>
          <w:sz w:val="24"/>
          <w:szCs w:val="24"/>
        </w:rPr>
        <w:t xml:space="preserve">DNV GL healthcare certification and Accreditation. </w:t>
      </w:r>
    </w:p>
    <w:p w:rsidR="00FB3B4A"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t xml:space="preserve">According to </w:t>
      </w:r>
      <w:r w:rsidR="00932C00" w:rsidRPr="008C3B05">
        <w:rPr>
          <w:rFonts w:ascii="Times New Roman" w:hAnsi="Times New Roman" w:cs="Times New Roman"/>
          <w:sz w:val="24"/>
          <w:szCs w:val="24"/>
        </w:rPr>
        <w:t>Goff et al. (</w:t>
      </w:r>
      <w:r w:rsidRPr="008C3B05">
        <w:rPr>
          <w:rFonts w:ascii="Times New Roman" w:hAnsi="Times New Roman" w:cs="Times New Roman"/>
          <w:sz w:val="24"/>
          <w:szCs w:val="24"/>
        </w:rPr>
        <w:t>2017), t</w:t>
      </w:r>
      <w:r w:rsidR="00956663" w:rsidRPr="008C3B05">
        <w:rPr>
          <w:rFonts w:ascii="Times New Roman" w:hAnsi="Times New Roman" w:cs="Times New Roman"/>
          <w:sz w:val="24"/>
          <w:szCs w:val="24"/>
        </w:rPr>
        <w:t>he mandate of accreditation is to protect public health sectors from being marginalized by trading firms and international health programs. The certification will ensure that all health centers, either public or private</w:t>
      </w:r>
      <w:r w:rsidRPr="008C3B05">
        <w:rPr>
          <w:rFonts w:ascii="Times New Roman" w:hAnsi="Times New Roman" w:cs="Times New Roman"/>
          <w:sz w:val="24"/>
          <w:szCs w:val="24"/>
        </w:rPr>
        <w:t xml:space="preserve">, are doing their role as </w:t>
      </w:r>
      <w:r w:rsidRPr="008C3B05">
        <w:rPr>
          <w:rFonts w:ascii="Times New Roman" w:hAnsi="Times New Roman" w:cs="Times New Roman"/>
          <w:sz w:val="24"/>
          <w:szCs w:val="24"/>
        </w:rPr>
        <w:lastRenderedPageBreak/>
        <w:t>accreditation requirements according to national health policies. It provides the guidelines with a compressive system which protects the principles of health.</w:t>
      </w:r>
    </w:p>
    <w:p w:rsidR="00E45FDC" w:rsidRPr="008C3B05" w:rsidRDefault="002A4C57" w:rsidP="008C3B05">
      <w:pPr>
        <w:spacing w:line="480" w:lineRule="auto"/>
        <w:jc w:val="center"/>
        <w:rPr>
          <w:rFonts w:ascii="Times New Roman" w:hAnsi="Times New Roman" w:cs="Times New Roman"/>
          <w:b/>
          <w:sz w:val="24"/>
          <w:szCs w:val="24"/>
        </w:rPr>
      </w:pPr>
      <w:r w:rsidRPr="008C3B05">
        <w:rPr>
          <w:rFonts w:ascii="Times New Roman" w:hAnsi="Times New Roman" w:cs="Times New Roman"/>
          <w:b/>
          <w:sz w:val="24"/>
          <w:szCs w:val="24"/>
        </w:rPr>
        <w:t>Joint Commission Standards</w:t>
      </w:r>
    </w:p>
    <w:p w:rsidR="00532068"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t xml:space="preserve"> This commission is an American based nonprofit and does not impose the tax. Most of the States in American recognize this commission as a program of licensure for the provision of Medicare. It refers to primary objectives used in the evaluation process which assist health care institutions in assessing, measure, and improves its performance. These standards are directed mostly to a too sick person. Resident health care and institutions functions which are vital to providing secure, perfect quality care. This institution sets the expectations for the institution's performance, which</w:t>
      </w:r>
      <w:r w:rsidR="008B0B7E" w:rsidRPr="008C3B05">
        <w:rPr>
          <w:rFonts w:ascii="Times New Roman" w:hAnsi="Times New Roman" w:cs="Times New Roman"/>
          <w:sz w:val="24"/>
          <w:szCs w:val="24"/>
        </w:rPr>
        <w:t xml:space="preserve"> are achievable and reasonable (Goff et al. 2017). </w:t>
      </w:r>
    </w:p>
    <w:p w:rsidR="00D73281" w:rsidRPr="008C3B05" w:rsidRDefault="002A4C57" w:rsidP="008C3B05">
      <w:pPr>
        <w:spacing w:line="480" w:lineRule="auto"/>
        <w:jc w:val="center"/>
        <w:rPr>
          <w:rFonts w:ascii="Times New Roman" w:hAnsi="Times New Roman" w:cs="Times New Roman"/>
          <w:b/>
          <w:sz w:val="24"/>
          <w:szCs w:val="24"/>
          <w:u w:val="single"/>
        </w:rPr>
      </w:pPr>
      <w:r w:rsidRPr="008C3B05">
        <w:rPr>
          <w:rFonts w:ascii="Times New Roman" w:hAnsi="Times New Roman" w:cs="Times New Roman"/>
          <w:b/>
          <w:sz w:val="24"/>
          <w:szCs w:val="24"/>
        </w:rPr>
        <w:t>Analyze the essential Joint Commission standards that apply to this organization.</w:t>
      </w:r>
    </w:p>
    <w:p w:rsidR="00D73281" w:rsidRPr="008C3B05" w:rsidRDefault="002A4C57" w:rsidP="008C3B05">
      <w:pPr>
        <w:spacing w:line="480" w:lineRule="auto"/>
        <w:ind w:firstLine="720"/>
        <w:rPr>
          <w:rFonts w:ascii="Times New Roman" w:hAnsi="Times New Roman" w:cs="Times New Roman"/>
          <w:b/>
          <w:sz w:val="24"/>
          <w:szCs w:val="24"/>
        </w:rPr>
      </w:pPr>
      <w:r w:rsidRPr="008C3B05">
        <w:rPr>
          <w:rFonts w:ascii="Times New Roman" w:hAnsi="Times New Roman" w:cs="Times New Roman"/>
          <w:sz w:val="24"/>
          <w:szCs w:val="24"/>
          <w:u w:val="single"/>
        </w:rPr>
        <w:t>According to Goff et al. (2017), t</w:t>
      </w:r>
      <w:r w:rsidR="002E4C40" w:rsidRPr="008C3B05">
        <w:rPr>
          <w:rFonts w:ascii="Times New Roman" w:hAnsi="Times New Roman" w:cs="Times New Roman"/>
          <w:sz w:val="24"/>
          <w:szCs w:val="24"/>
        </w:rPr>
        <w:t xml:space="preserve">he commission evaluates and rates more than 16000 healthcare institutions and programs in American. It is the body that regulates the standards accrediting organization in health care.  </w:t>
      </w:r>
      <w:r w:rsidR="001E4C16" w:rsidRPr="008C3B05">
        <w:rPr>
          <w:rFonts w:ascii="Times New Roman" w:hAnsi="Times New Roman" w:cs="Times New Roman"/>
          <w:sz w:val="24"/>
          <w:szCs w:val="24"/>
        </w:rPr>
        <w:t xml:space="preserve">This commission has some set standards that address the performance of the hospital in specific regions and specifies the requirement to stand in the position that patients care is offered in a secure wat in a safe environment. This commission established its standards in collaboration with health care experts, suppliers, and researchers. The rules are the background of an objective appraisal process for health care institutions, which can assist improve institution performance, assessment, and measure. The standards </w:t>
      </w:r>
      <w:r w:rsidR="008A7565" w:rsidRPr="008C3B05">
        <w:rPr>
          <w:rFonts w:ascii="Times New Roman" w:hAnsi="Times New Roman" w:cs="Times New Roman"/>
          <w:sz w:val="24"/>
          <w:szCs w:val="24"/>
        </w:rPr>
        <w:t>aim at a specific patient, residential care, or client and institution functions that are important to providing the best care in a secure environment.</w:t>
      </w:r>
    </w:p>
    <w:p w:rsidR="008A7565" w:rsidRPr="008C3B05" w:rsidRDefault="002A4C57" w:rsidP="008C3B05">
      <w:pPr>
        <w:spacing w:line="480" w:lineRule="auto"/>
        <w:jc w:val="center"/>
        <w:rPr>
          <w:rFonts w:ascii="Times New Roman" w:hAnsi="Times New Roman" w:cs="Times New Roman"/>
          <w:b/>
          <w:sz w:val="24"/>
          <w:szCs w:val="24"/>
        </w:rPr>
      </w:pPr>
      <w:r w:rsidRPr="008C3B05">
        <w:rPr>
          <w:rFonts w:ascii="Times New Roman" w:hAnsi="Times New Roman" w:cs="Times New Roman"/>
          <w:b/>
          <w:sz w:val="24"/>
          <w:szCs w:val="24"/>
        </w:rPr>
        <w:t>Performance and standard measurement</w:t>
      </w:r>
    </w:p>
    <w:p w:rsidR="008A7565"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lastRenderedPageBreak/>
        <w:t xml:space="preserve">According to Cumming and Miller (2019), the commission standard addresses the institutional level of performance in the main working areas such as infection control, patients' rights, and </w:t>
      </w:r>
      <w:r w:rsidR="00B62B13" w:rsidRPr="008C3B05">
        <w:rPr>
          <w:rFonts w:ascii="Times New Roman" w:hAnsi="Times New Roman" w:cs="Times New Roman"/>
          <w:sz w:val="24"/>
          <w:szCs w:val="24"/>
        </w:rPr>
        <w:t>patient’s</w:t>
      </w:r>
      <w:r w:rsidRPr="008C3B05">
        <w:rPr>
          <w:rFonts w:ascii="Times New Roman" w:hAnsi="Times New Roman" w:cs="Times New Roman"/>
          <w:sz w:val="24"/>
          <w:szCs w:val="24"/>
        </w:rPr>
        <w:t xml:space="preserve"> treatment. </w:t>
      </w:r>
      <w:r w:rsidR="00B62B13" w:rsidRPr="008C3B05">
        <w:rPr>
          <w:rFonts w:ascii="Times New Roman" w:hAnsi="Times New Roman" w:cs="Times New Roman"/>
          <w:sz w:val="24"/>
          <w:szCs w:val="24"/>
        </w:rPr>
        <w:t>It does not only focus on the institution able to provide quality care but also on its performance. The established standards determine the performance expectations for the work that influence the quality and safety of the sick person.</w:t>
      </w:r>
    </w:p>
    <w:p w:rsidR="00B62B13" w:rsidRPr="008C3B05" w:rsidRDefault="002A4C57" w:rsidP="008C3B05">
      <w:pPr>
        <w:spacing w:line="480" w:lineRule="auto"/>
        <w:jc w:val="center"/>
        <w:rPr>
          <w:rFonts w:ascii="Times New Roman" w:hAnsi="Times New Roman" w:cs="Times New Roman"/>
          <w:b/>
          <w:sz w:val="24"/>
          <w:szCs w:val="24"/>
        </w:rPr>
      </w:pPr>
      <w:r w:rsidRPr="008C3B05">
        <w:rPr>
          <w:rFonts w:ascii="Times New Roman" w:hAnsi="Times New Roman" w:cs="Times New Roman"/>
          <w:b/>
          <w:sz w:val="24"/>
          <w:szCs w:val="24"/>
        </w:rPr>
        <w:t>Standards development procedure</w:t>
      </w:r>
    </w:p>
    <w:p w:rsidR="00B62B13"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t>The Joint organization is established together with inputs from providers, consumers, government, and health care experts. Some of the processes of developing standards include;</w:t>
      </w:r>
    </w:p>
    <w:p w:rsidR="00B62B13" w:rsidRPr="008C3B05" w:rsidRDefault="002A4C57" w:rsidP="008C3B05">
      <w:pPr>
        <w:pStyle w:val="ListParagraph"/>
        <w:numPr>
          <w:ilvl w:val="0"/>
          <w:numId w:val="2"/>
        </w:numPr>
        <w:spacing w:line="480" w:lineRule="auto"/>
        <w:rPr>
          <w:rFonts w:ascii="Times New Roman" w:hAnsi="Times New Roman" w:cs="Times New Roman"/>
          <w:sz w:val="24"/>
          <w:szCs w:val="24"/>
        </w:rPr>
      </w:pPr>
      <w:r w:rsidRPr="008C3B05">
        <w:rPr>
          <w:rFonts w:ascii="Times New Roman" w:hAnsi="Times New Roman" w:cs="Times New Roman"/>
          <w:sz w:val="24"/>
          <w:szCs w:val="24"/>
        </w:rPr>
        <w:t>Preparation of draft document of rules by incorporating inputs from experts and external workforce.</w:t>
      </w:r>
    </w:p>
    <w:p w:rsidR="00B2541D" w:rsidRPr="008C3B05" w:rsidRDefault="002A4C57" w:rsidP="008C3B05">
      <w:pPr>
        <w:pStyle w:val="ListParagraph"/>
        <w:numPr>
          <w:ilvl w:val="0"/>
          <w:numId w:val="2"/>
        </w:numPr>
        <w:spacing w:line="480" w:lineRule="auto"/>
        <w:rPr>
          <w:rFonts w:ascii="Times New Roman" w:hAnsi="Times New Roman" w:cs="Times New Roman"/>
          <w:sz w:val="24"/>
          <w:szCs w:val="24"/>
        </w:rPr>
      </w:pPr>
      <w:r w:rsidRPr="008C3B05">
        <w:rPr>
          <w:rFonts w:ascii="Times New Roman" w:hAnsi="Times New Roman" w:cs="Times New Roman"/>
          <w:sz w:val="24"/>
          <w:szCs w:val="24"/>
        </w:rPr>
        <w:t>We are reviewing the drafted standards by advisories and field experts.</w:t>
      </w:r>
    </w:p>
    <w:p w:rsidR="00B62B13" w:rsidRPr="008C3B05" w:rsidRDefault="002A4C57" w:rsidP="008C3B05">
      <w:pPr>
        <w:pStyle w:val="ListParagraph"/>
        <w:numPr>
          <w:ilvl w:val="0"/>
          <w:numId w:val="2"/>
        </w:numPr>
        <w:spacing w:line="480" w:lineRule="auto"/>
        <w:rPr>
          <w:rFonts w:ascii="Times New Roman" w:hAnsi="Times New Roman" w:cs="Times New Roman"/>
          <w:sz w:val="24"/>
          <w:szCs w:val="24"/>
        </w:rPr>
      </w:pPr>
      <w:r w:rsidRPr="008C3B05">
        <w:rPr>
          <w:rFonts w:ascii="Times New Roman" w:hAnsi="Times New Roman" w:cs="Times New Roman"/>
          <w:sz w:val="24"/>
          <w:szCs w:val="24"/>
        </w:rPr>
        <w:t xml:space="preserve">The standards are taken to the field and other task force for review   </w:t>
      </w:r>
    </w:p>
    <w:p w:rsidR="00B2541D" w:rsidRPr="008C3B05" w:rsidRDefault="002A4C57" w:rsidP="008C3B05">
      <w:pPr>
        <w:pStyle w:val="ListParagraph"/>
        <w:numPr>
          <w:ilvl w:val="0"/>
          <w:numId w:val="2"/>
        </w:numPr>
        <w:spacing w:line="480" w:lineRule="auto"/>
        <w:rPr>
          <w:rFonts w:ascii="Times New Roman" w:hAnsi="Times New Roman" w:cs="Times New Roman"/>
          <w:sz w:val="24"/>
          <w:szCs w:val="24"/>
        </w:rPr>
      </w:pPr>
      <w:r w:rsidRPr="008C3B05">
        <w:rPr>
          <w:rFonts w:ascii="Times New Roman" w:hAnsi="Times New Roman" w:cs="Times New Roman"/>
          <w:sz w:val="24"/>
          <w:szCs w:val="24"/>
        </w:rPr>
        <w:t>The written rules are reviewed and revised by appropriate the Board and PTAC</w:t>
      </w:r>
      <w:r w:rsidRPr="008C3B05">
        <w:rPr>
          <w:rFonts w:ascii="Times New Roman" w:hAnsi="Times New Roman" w:cs="Times New Roman"/>
          <w:sz w:val="24"/>
          <w:szCs w:val="24"/>
        </w:rPr>
        <w:tab/>
      </w:r>
    </w:p>
    <w:p w:rsidR="00B2541D" w:rsidRPr="008C3B05" w:rsidRDefault="002A4C57" w:rsidP="008C3B05">
      <w:pPr>
        <w:pStyle w:val="ListParagraph"/>
        <w:numPr>
          <w:ilvl w:val="0"/>
          <w:numId w:val="2"/>
        </w:numPr>
        <w:spacing w:line="480" w:lineRule="auto"/>
        <w:rPr>
          <w:rFonts w:ascii="Times New Roman" w:hAnsi="Times New Roman" w:cs="Times New Roman"/>
          <w:sz w:val="24"/>
          <w:szCs w:val="24"/>
        </w:rPr>
      </w:pPr>
      <w:r w:rsidRPr="008C3B05">
        <w:rPr>
          <w:rFonts w:ascii="Times New Roman" w:hAnsi="Times New Roman" w:cs="Times New Roman"/>
          <w:sz w:val="24"/>
          <w:szCs w:val="24"/>
        </w:rPr>
        <w:t xml:space="preserve">The passed standards are published for use. </w:t>
      </w:r>
    </w:p>
    <w:p w:rsidR="00B2541D" w:rsidRPr="008C3B05" w:rsidRDefault="002A4C57" w:rsidP="008C3B05">
      <w:pPr>
        <w:spacing w:line="480" w:lineRule="auto"/>
        <w:jc w:val="center"/>
        <w:rPr>
          <w:rFonts w:ascii="Times New Roman" w:hAnsi="Times New Roman" w:cs="Times New Roman"/>
          <w:sz w:val="24"/>
          <w:szCs w:val="24"/>
        </w:rPr>
      </w:pPr>
      <w:r w:rsidRPr="008C3B05">
        <w:rPr>
          <w:rFonts w:ascii="Times New Roman" w:hAnsi="Times New Roman" w:cs="Times New Roman"/>
          <w:b/>
          <w:sz w:val="24"/>
          <w:szCs w:val="24"/>
        </w:rPr>
        <w:t>Some of the standard-based functional departments for health centers are</w:t>
      </w:r>
      <w:r w:rsidRPr="008C3B05">
        <w:rPr>
          <w:rFonts w:ascii="Times New Roman" w:hAnsi="Times New Roman" w:cs="Times New Roman"/>
          <w:sz w:val="24"/>
          <w:szCs w:val="24"/>
        </w:rPr>
        <w:t>.</w:t>
      </w:r>
    </w:p>
    <w:p w:rsidR="00B2541D" w:rsidRPr="008C3B05" w:rsidRDefault="002A4C57" w:rsidP="008C3B05">
      <w:pPr>
        <w:pStyle w:val="ListParagraph"/>
        <w:numPr>
          <w:ilvl w:val="0"/>
          <w:numId w:val="3"/>
        </w:numPr>
        <w:spacing w:line="480" w:lineRule="auto"/>
        <w:rPr>
          <w:rFonts w:ascii="Times New Roman" w:hAnsi="Times New Roman" w:cs="Times New Roman"/>
          <w:sz w:val="24"/>
          <w:szCs w:val="24"/>
        </w:rPr>
      </w:pPr>
      <w:r w:rsidRPr="008C3B05">
        <w:rPr>
          <w:rFonts w:ascii="Times New Roman" w:hAnsi="Times New Roman" w:cs="Times New Roman"/>
          <w:sz w:val="24"/>
          <w:szCs w:val="24"/>
        </w:rPr>
        <w:t>Nursing</w:t>
      </w:r>
    </w:p>
    <w:p w:rsidR="00B2541D" w:rsidRPr="008C3B05" w:rsidRDefault="002A4C57" w:rsidP="008C3B05">
      <w:pPr>
        <w:pStyle w:val="ListParagraph"/>
        <w:numPr>
          <w:ilvl w:val="0"/>
          <w:numId w:val="3"/>
        </w:numPr>
        <w:spacing w:line="480" w:lineRule="auto"/>
        <w:rPr>
          <w:rFonts w:ascii="Times New Roman" w:hAnsi="Times New Roman" w:cs="Times New Roman"/>
          <w:sz w:val="24"/>
          <w:szCs w:val="24"/>
        </w:rPr>
      </w:pPr>
      <w:r w:rsidRPr="008C3B05">
        <w:rPr>
          <w:rFonts w:ascii="Times New Roman" w:hAnsi="Times New Roman" w:cs="Times New Roman"/>
          <w:sz w:val="24"/>
          <w:szCs w:val="24"/>
        </w:rPr>
        <w:t>Management of environmental care</w:t>
      </w:r>
    </w:p>
    <w:p w:rsidR="00B2541D" w:rsidRPr="008C3B05" w:rsidRDefault="002A4C57" w:rsidP="008C3B05">
      <w:pPr>
        <w:pStyle w:val="ListParagraph"/>
        <w:numPr>
          <w:ilvl w:val="0"/>
          <w:numId w:val="3"/>
        </w:numPr>
        <w:spacing w:line="480" w:lineRule="auto"/>
        <w:rPr>
          <w:rFonts w:ascii="Times New Roman" w:hAnsi="Times New Roman" w:cs="Times New Roman"/>
          <w:sz w:val="24"/>
          <w:szCs w:val="24"/>
        </w:rPr>
      </w:pPr>
      <w:r w:rsidRPr="008C3B05">
        <w:rPr>
          <w:rFonts w:ascii="Times New Roman" w:hAnsi="Times New Roman" w:cs="Times New Roman"/>
          <w:sz w:val="24"/>
          <w:szCs w:val="24"/>
        </w:rPr>
        <w:t>Management of human inputs</w:t>
      </w:r>
    </w:p>
    <w:p w:rsidR="00B2541D" w:rsidRPr="008C3B05" w:rsidRDefault="002A4C57" w:rsidP="008C3B05">
      <w:pPr>
        <w:pStyle w:val="ListParagraph"/>
        <w:numPr>
          <w:ilvl w:val="0"/>
          <w:numId w:val="3"/>
        </w:numPr>
        <w:spacing w:line="480" w:lineRule="auto"/>
        <w:rPr>
          <w:rFonts w:ascii="Times New Roman" w:hAnsi="Times New Roman" w:cs="Times New Roman"/>
          <w:sz w:val="24"/>
          <w:szCs w:val="24"/>
        </w:rPr>
      </w:pPr>
      <w:r w:rsidRPr="008C3B05">
        <w:rPr>
          <w:rFonts w:ascii="Times New Roman" w:hAnsi="Times New Roman" w:cs="Times New Roman"/>
          <w:sz w:val="24"/>
          <w:szCs w:val="24"/>
        </w:rPr>
        <w:t>Management of medication</w:t>
      </w:r>
    </w:p>
    <w:p w:rsidR="00B2541D" w:rsidRPr="008C3B05" w:rsidRDefault="002A4C57" w:rsidP="008C3B05">
      <w:pPr>
        <w:pStyle w:val="ListParagraph"/>
        <w:numPr>
          <w:ilvl w:val="0"/>
          <w:numId w:val="3"/>
        </w:numPr>
        <w:spacing w:line="480" w:lineRule="auto"/>
        <w:rPr>
          <w:rFonts w:ascii="Times New Roman" w:hAnsi="Times New Roman" w:cs="Times New Roman"/>
          <w:sz w:val="24"/>
          <w:szCs w:val="24"/>
        </w:rPr>
      </w:pPr>
      <w:r w:rsidRPr="008C3B05">
        <w:rPr>
          <w:rFonts w:ascii="Times New Roman" w:hAnsi="Times New Roman" w:cs="Times New Roman"/>
          <w:sz w:val="24"/>
          <w:szCs w:val="24"/>
        </w:rPr>
        <w:t>Leadership</w:t>
      </w:r>
    </w:p>
    <w:p w:rsidR="000B7EFB" w:rsidRPr="008C3B05" w:rsidRDefault="002A4C57" w:rsidP="008C3B05">
      <w:pPr>
        <w:pStyle w:val="ListParagraph"/>
        <w:numPr>
          <w:ilvl w:val="0"/>
          <w:numId w:val="3"/>
        </w:numPr>
        <w:spacing w:line="480" w:lineRule="auto"/>
        <w:rPr>
          <w:rFonts w:ascii="Times New Roman" w:hAnsi="Times New Roman" w:cs="Times New Roman"/>
          <w:sz w:val="24"/>
          <w:szCs w:val="24"/>
        </w:rPr>
      </w:pPr>
      <w:r w:rsidRPr="008C3B05">
        <w:rPr>
          <w:rFonts w:ascii="Times New Roman" w:hAnsi="Times New Roman" w:cs="Times New Roman"/>
          <w:sz w:val="24"/>
          <w:szCs w:val="24"/>
        </w:rPr>
        <w:t>Improving institution performance</w:t>
      </w:r>
    </w:p>
    <w:p w:rsidR="00E31F2B" w:rsidRPr="008C3B05" w:rsidRDefault="002A4C57" w:rsidP="008C3B05">
      <w:pPr>
        <w:spacing w:line="480" w:lineRule="auto"/>
        <w:jc w:val="center"/>
        <w:rPr>
          <w:rFonts w:ascii="Times New Roman" w:hAnsi="Times New Roman" w:cs="Times New Roman"/>
          <w:b/>
          <w:sz w:val="24"/>
          <w:szCs w:val="24"/>
        </w:rPr>
      </w:pPr>
      <w:r w:rsidRPr="008C3B05">
        <w:rPr>
          <w:rFonts w:ascii="Times New Roman" w:hAnsi="Times New Roman" w:cs="Times New Roman"/>
          <w:b/>
          <w:sz w:val="24"/>
          <w:szCs w:val="24"/>
        </w:rPr>
        <w:lastRenderedPageBreak/>
        <w:t>Advantages of joint commission certification and accreditation</w:t>
      </w:r>
    </w:p>
    <w:p w:rsidR="00E31F2B" w:rsidRPr="008C3B05" w:rsidRDefault="002A4C57" w:rsidP="008C3B05">
      <w:pPr>
        <w:pStyle w:val="ListParagraph"/>
        <w:numPr>
          <w:ilvl w:val="0"/>
          <w:numId w:val="4"/>
        </w:numPr>
        <w:spacing w:line="480" w:lineRule="auto"/>
        <w:rPr>
          <w:rFonts w:ascii="Times New Roman" w:hAnsi="Times New Roman" w:cs="Times New Roman"/>
          <w:sz w:val="24"/>
          <w:szCs w:val="24"/>
        </w:rPr>
      </w:pPr>
      <w:r w:rsidRPr="008C3B05">
        <w:rPr>
          <w:rFonts w:ascii="Times New Roman" w:hAnsi="Times New Roman" w:cs="Times New Roman"/>
          <w:sz w:val="24"/>
          <w:szCs w:val="24"/>
        </w:rPr>
        <w:t>Strengthen society confidence in the safety of care and quality of services</w:t>
      </w:r>
    </w:p>
    <w:p w:rsidR="00E31F2B" w:rsidRPr="008C3B05" w:rsidRDefault="002A4C57" w:rsidP="008C3B05">
      <w:pPr>
        <w:pStyle w:val="ListParagraph"/>
        <w:numPr>
          <w:ilvl w:val="0"/>
          <w:numId w:val="4"/>
        </w:numPr>
        <w:spacing w:line="480" w:lineRule="auto"/>
        <w:rPr>
          <w:rFonts w:ascii="Times New Roman" w:hAnsi="Times New Roman" w:cs="Times New Roman"/>
          <w:sz w:val="24"/>
          <w:szCs w:val="24"/>
        </w:rPr>
      </w:pPr>
      <w:r w:rsidRPr="008C3B05">
        <w:rPr>
          <w:rFonts w:ascii="Times New Roman" w:hAnsi="Times New Roman" w:cs="Times New Roman"/>
          <w:sz w:val="24"/>
          <w:szCs w:val="24"/>
        </w:rPr>
        <w:t>Boost risk management and reduction</w:t>
      </w:r>
    </w:p>
    <w:p w:rsidR="003C03F7" w:rsidRPr="008C3B05" w:rsidRDefault="002A4C57" w:rsidP="008C3B05">
      <w:pPr>
        <w:pStyle w:val="ListParagraph"/>
        <w:numPr>
          <w:ilvl w:val="0"/>
          <w:numId w:val="4"/>
        </w:numPr>
        <w:spacing w:line="480" w:lineRule="auto"/>
        <w:rPr>
          <w:rFonts w:ascii="Times New Roman" w:hAnsi="Times New Roman" w:cs="Times New Roman"/>
          <w:sz w:val="24"/>
          <w:szCs w:val="24"/>
        </w:rPr>
      </w:pPr>
      <w:r w:rsidRPr="008C3B05">
        <w:rPr>
          <w:rFonts w:ascii="Times New Roman" w:hAnsi="Times New Roman" w:cs="Times New Roman"/>
          <w:sz w:val="24"/>
          <w:szCs w:val="24"/>
        </w:rPr>
        <w:t>Promote stand training and development</w:t>
      </w:r>
    </w:p>
    <w:p w:rsidR="003C03F7" w:rsidRPr="008C3B05" w:rsidRDefault="002A4C57" w:rsidP="008C3B05">
      <w:pPr>
        <w:pStyle w:val="ListParagraph"/>
        <w:numPr>
          <w:ilvl w:val="0"/>
          <w:numId w:val="4"/>
        </w:numPr>
        <w:spacing w:line="480" w:lineRule="auto"/>
        <w:rPr>
          <w:rFonts w:ascii="Times New Roman" w:hAnsi="Times New Roman" w:cs="Times New Roman"/>
          <w:sz w:val="24"/>
          <w:szCs w:val="24"/>
        </w:rPr>
      </w:pPr>
      <w:r w:rsidRPr="008C3B05">
        <w:rPr>
          <w:rFonts w:ascii="Times New Roman" w:hAnsi="Times New Roman" w:cs="Times New Roman"/>
          <w:sz w:val="24"/>
          <w:szCs w:val="24"/>
        </w:rPr>
        <w:t>Promote a competitive marketplace.</w:t>
      </w:r>
    </w:p>
    <w:p w:rsidR="00AD3F3F" w:rsidRPr="008C3B05" w:rsidRDefault="002A4C57" w:rsidP="008C3B05">
      <w:pPr>
        <w:spacing w:line="480" w:lineRule="auto"/>
        <w:jc w:val="center"/>
        <w:rPr>
          <w:rFonts w:ascii="Times New Roman" w:hAnsi="Times New Roman" w:cs="Times New Roman"/>
          <w:b/>
          <w:sz w:val="24"/>
          <w:szCs w:val="24"/>
        </w:rPr>
      </w:pPr>
      <w:r w:rsidRPr="008C3B05">
        <w:rPr>
          <w:rFonts w:ascii="Times New Roman" w:hAnsi="Times New Roman" w:cs="Times New Roman"/>
          <w:b/>
          <w:sz w:val="24"/>
          <w:szCs w:val="24"/>
        </w:rPr>
        <w:t>Describe industry best practices for meeting accreditation requirements.</w:t>
      </w:r>
    </w:p>
    <w:p w:rsidR="00791716" w:rsidRPr="008C3B05" w:rsidRDefault="002A4C57" w:rsidP="008C3B05">
      <w:pPr>
        <w:spacing w:line="480" w:lineRule="auto"/>
        <w:ind w:firstLine="360"/>
        <w:rPr>
          <w:rFonts w:ascii="Times New Roman" w:hAnsi="Times New Roman" w:cs="Times New Roman"/>
          <w:sz w:val="24"/>
          <w:szCs w:val="24"/>
        </w:rPr>
      </w:pPr>
      <w:r w:rsidRPr="008C3B05">
        <w:rPr>
          <w:rFonts w:ascii="Times New Roman" w:hAnsi="Times New Roman" w:cs="Times New Roman"/>
          <w:sz w:val="24"/>
          <w:szCs w:val="24"/>
        </w:rPr>
        <w:t xml:space="preserve">Joint Commission institution standards are bestowed on the Total Quality Management principles and continuous standard improvement.  This industry has incorporated this concept to bring changes. The use of total quality management is a very vital quality improvement approach for health sectors, and it represents a shift in health care </w:t>
      </w:r>
      <w:r w:rsidR="0041499E" w:rsidRPr="008C3B05">
        <w:rPr>
          <w:rFonts w:ascii="Times New Roman" w:hAnsi="Times New Roman" w:cs="Times New Roman"/>
          <w:sz w:val="24"/>
          <w:szCs w:val="24"/>
        </w:rPr>
        <w:t xml:space="preserve">standards. </w:t>
      </w:r>
      <w:r w:rsidRPr="008C3B05">
        <w:rPr>
          <w:rFonts w:ascii="Times New Roman" w:hAnsi="Times New Roman" w:cs="Times New Roman"/>
          <w:sz w:val="24"/>
          <w:szCs w:val="24"/>
        </w:rPr>
        <w:t>This can be used in the correct way to improve the operation of an institution by ensuring there is quality management of hospital services. Accreditations require changing of agent that emphasize effective leadership and fulfillment</w:t>
      </w:r>
      <w:r w:rsidR="008B0B7E" w:rsidRPr="008C3B05">
        <w:rPr>
          <w:rFonts w:ascii="Times New Roman" w:hAnsi="Times New Roman" w:cs="Times New Roman"/>
          <w:sz w:val="24"/>
          <w:szCs w:val="24"/>
        </w:rPr>
        <w:t xml:space="preserve"> of the organization's objectives (Cumming and Miller 2019). </w:t>
      </w:r>
    </w:p>
    <w:p w:rsidR="007979F7" w:rsidRPr="008C3B05" w:rsidRDefault="002A4C57" w:rsidP="008C3B05">
      <w:pPr>
        <w:spacing w:line="480" w:lineRule="auto"/>
        <w:ind w:firstLine="360"/>
        <w:rPr>
          <w:rFonts w:ascii="Times New Roman" w:hAnsi="Times New Roman" w:cs="Times New Roman"/>
          <w:sz w:val="24"/>
          <w:szCs w:val="24"/>
        </w:rPr>
      </w:pPr>
      <w:r w:rsidRPr="008C3B05">
        <w:rPr>
          <w:rFonts w:ascii="Times New Roman" w:hAnsi="Times New Roman" w:cs="Times New Roman"/>
          <w:sz w:val="24"/>
          <w:szCs w:val="24"/>
        </w:rPr>
        <w:t xml:space="preserve">The industry strengthens the emphasis on the evaluation of the standard services, training, and education that improves the health standards in the hospitals. The Joint Commission is structured to meet the cultural and environmental requirements of hospitals and other healthcare institutions that are in the world. This industry considers standards for countries and areas, religious and cultural aspects. It is regarded for the achievable of quality healthcare and ensuring a secure environment, and the commission considers the safety of its patients. </w:t>
      </w:r>
      <w:r w:rsidR="007C493F" w:rsidRPr="008C3B05">
        <w:rPr>
          <w:rFonts w:ascii="Times New Roman" w:hAnsi="Times New Roman" w:cs="Times New Roman"/>
          <w:sz w:val="24"/>
          <w:szCs w:val="24"/>
        </w:rPr>
        <w:t>The commission requires workers to work together as a means of achieving desired goals that improve hospital services. The quality improvement by the commission on quality services focuses on continuous im</w:t>
      </w:r>
      <w:r w:rsidR="008B0B7E" w:rsidRPr="008C3B05">
        <w:rPr>
          <w:rFonts w:ascii="Times New Roman" w:hAnsi="Times New Roman" w:cs="Times New Roman"/>
          <w:sz w:val="24"/>
          <w:szCs w:val="24"/>
        </w:rPr>
        <w:t>provement in hospital services (Cumming and Miller 2019).</w:t>
      </w:r>
    </w:p>
    <w:p w:rsidR="00575575" w:rsidRPr="008C3B05" w:rsidRDefault="002A4C57" w:rsidP="008C3B05">
      <w:pPr>
        <w:spacing w:line="480" w:lineRule="auto"/>
        <w:ind w:firstLine="360"/>
        <w:rPr>
          <w:rFonts w:ascii="Times New Roman" w:hAnsi="Times New Roman" w:cs="Times New Roman"/>
          <w:sz w:val="24"/>
          <w:szCs w:val="24"/>
        </w:rPr>
      </w:pPr>
      <w:r w:rsidRPr="008C3B05">
        <w:rPr>
          <w:rFonts w:ascii="Times New Roman" w:hAnsi="Times New Roman" w:cs="Times New Roman"/>
          <w:sz w:val="24"/>
          <w:szCs w:val="24"/>
        </w:rPr>
        <w:lastRenderedPageBreak/>
        <w:t xml:space="preserve">The excellent services offered by Joint Commission gas lead to its standards to be recognized worldwide. It has extensive knowledge of building a world accreditation process that is known by the international community of Quality Assurance. Many countries implement their measures over 200 over the world. The commission standards focus on the healthcare standards that help the institution to assure that all needs of the sick person-way via a healthcare institution are safe and conducive. This standard mainly focusses on the outcome of healthcare and processes. </w:t>
      </w:r>
      <w:r w:rsidR="008D22F4" w:rsidRPr="008C3B05">
        <w:rPr>
          <w:rFonts w:ascii="Times New Roman" w:hAnsi="Times New Roman" w:cs="Times New Roman"/>
          <w:sz w:val="24"/>
          <w:szCs w:val="24"/>
        </w:rPr>
        <w:t xml:space="preserve">The JCI standards include a perfect management procedure for hospitals that emphasizes the implementation of patient safety programs. This program provides training, discussion on mistakes, and education with the view of improving health services and minimization of the medical errors and avoiding patient harm.  Health centers have utilized this accreditation to prevent mistakes as they develop effective </w:t>
      </w:r>
      <w:r w:rsidR="00050906" w:rsidRPr="008C3B05">
        <w:rPr>
          <w:rFonts w:ascii="Times New Roman" w:hAnsi="Times New Roman" w:cs="Times New Roman"/>
          <w:sz w:val="24"/>
          <w:szCs w:val="24"/>
        </w:rPr>
        <w:t>measures to</w:t>
      </w:r>
      <w:r w:rsidR="008D22F4" w:rsidRPr="008C3B05">
        <w:rPr>
          <w:rFonts w:ascii="Times New Roman" w:hAnsi="Times New Roman" w:cs="Times New Roman"/>
          <w:sz w:val="24"/>
          <w:szCs w:val="24"/>
        </w:rPr>
        <w:t xml:space="preserve"> strengthen the standards of patient care.  </w:t>
      </w:r>
      <w:r w:rsidR="00050906" w:rsidRPr="008C3B05">
        <w:rPr>
          <w:rFonts w:ascii="Times New Roman" w:hAnsi="Times New Roman" w:cs="Times New Roman"/>
          <w:sz w:val="24"/>
          <w:szCs w:val="24"/>
        </w:rPr>
        <w:t>The safety of the sick is the essential principle tool in JCI in promoting quality care in health institutions.</w:t>
      </w:r>
    </w:p>
    <w:p w:rsidR="00050906" w:rsidRPr="008C3B05" w:rsidRDefault="002A4C57" w:rsidP="008C3B05">
      <w:pPr>
        <w:spacing w:line="480" w:lineRule="auto"/>
        <w:ind w:firstLine="360"/>
        <w:rPr>
          <w:rFonts w:ascii="Times New Roman" w:hAnsi="Times New Roman" w:cs="Times New Roman"/>
          <w:sz w:val="24"/>
          <w:szCs w:val="24"/>
        </w:rPr>
      </w:pPr>
      <w:r w:rsidRPr="008C3B05">
        <w:rPr>
          <w:rFonts w:ascii="Times New Roman" w:hAnsi="Times New Roman" w:cs="Times New Roman"/>
          <w:sz w:val="24"/>
          <w:szCs w:val="24"/>
        </w:rPr>
        <w:t xml:space="preserve">According to Cumming and Miller (2019, the </w:t>
      </w:r>
      <w:r w:rsidR="00FD1AF0" w:rsidRPr="008C3B05">
        <w:rPr>
          <w:rFonts w:ascii="Times New Roman" w:hAnsi="Times New Roman" w:cs="Times New Roman"/>
          <w:sz w:val="24"/>
          <w:szCs w:val="24"/>
        </w:rPr>
        <w:t xml:space="preserve">Joint agency ensures there is a practical assessment of the patient that will result in better decision making in the treatment of the sick. The evaluation of the sick is a very vital process as it requires technical analysis of the information and doing useful tests. The assessment must lead to care for each sick individual. The JCI expertise work with WHO in ensuring there are quality and safe medical practices to all patients in the world.  It focuses on the promotion </w:t>
      </w:r>
      <w:r w:rsidR="008E4AEA" w:rsidRPr="008C3B05">
        <w:rPr>
          <w:rFonts w:ascii="Times New Roman" w:hAnsi="Times New Roman" w:cs="Times New Roman"/>
          <w:sz w:val="24"/>
          <w:szCs w:val="24"/>
        </w:rPr>
        <w:t>of the adaptability to internal requirements, the standards of the patient, and safety. The Commission has set goals which include;</w:t>
      </w:r>
    </w:p>
    <w:p w:rsidR="008E4AEA" w:rsidRPr="008C3B05" w:rsidRDefault="002A4C57" w:rsidP="008C3B05">
      <w:pPr>
        <w:pStyle w:val="ListParagraph"/>
        <w:numPr>
          <w:ilvl w:val="0"/>
          <w:numId w:val="5"/>
        </w:numPr>
        <w:spacing w:line="480" w:lineRule="auto"/>
        <w:rPr>
          <w:rFonts w:ascii="Times New Roman" w:hAnsi="Times New Roman" w:cs="Times New Roman"/>
          <w:sz w:val="24"/>
          <w:szCs w:val="24"/>
        </w:rPr>
      </w:pPr>
      <w:r w:rsidRPr="008C3B05">
        <w:rPr>
          <w:rFonts w:ascii="Times New Roman" w:hAnsi="Times New Roman" w:cs="Times New Roman"/>
          <w:sz w:val="24"/>
          <w:szCs w:val="24"/>
        </w:rPr>
        <w:t>Identifying the sick person correctly</w:t>
      </w:r>
    </w:p>
    <w:p w:rsidR="008E4AEA" w:rsidRPr="008C3B05" w:rsidRDefault="002A4C57" w:rsidP="008C3B05">
      <w:pPr>
        <w:pStyle w:val="ListParagraph"/>
        <w:numPr>
          <w:ilvl w:val="0"/>
          <w:numId w:val="5"/>
        </w:numPr>
        <w:spacing w:line="480" w:lineRule="auto"/>
        <w:rPr>
          <w:rFonts w:ascii="Times New Roman" w:hAnsi="Times New Roman" w:cs="Times New Roman"/>
          <w:sz w:val="24"/>
          <w:szCs w:val="24"/>
        </w:rPr>
      </w:pPr>
      <w:r w:rsidRPr="008C3B05">
        <w:rPr>
          <w:rFonts w:ascii="Times New Roman" w:hAnsi="Times New Roman" w:cs="Times New Roman"/>
          <w:sz w:val="24"/>
          <w:szCs w:val="24"/>
        </w:rPr>
        <w:t xml:space="preserve">Boosting </w:t>
      </w:r>
      <w:r w:rsidR="00162AC4" w:rsidRPr="008C3B05">
        <w:rPr>
          <w:rFonts w:ascii="Times New Roman" w:hAnsi="Times New Roman" w:cs="Times New Roman"/>
          <w:sz w:val="24"/>
          <w:szCs w:val="24"/>
        </w:rPr>
        <w:t>quality communication</w:t>
      </w:r>
    </w:p>
    <w:p w:rsidR="00162AC4" w:rsidRPr="008C3B05" w:rsidRDefault="002A4C57" w:rsidP="008C3B05">
      <w:pPr>
        <w:pStyle w:val="ListParagraph"/>
        <w:numPr>
          <w:ilvl w:val="0"/>
          <w:numId w:val="5"/>
        </w:numPr>
        <w:spacing w:line="480" w:lineRule="auto"/>
        <w:rPr>
          <w:rFonts w:ascii="Times New Roman" w:hAnsi="Times New Roman" w:cs="Times New Roman"/>
          <w:sz w:val="24"/>
          <w:szCs w:val="24"/>
        </w:rPr>
      </w:pPr>
      <w:r w:rsidRPr="008C3B05">
        <w:rPr>
          <w:rFonts w:ascii="Times New Roman" w:hAnsi="Times New Roman" w:cs="Times New Roman"/>
          <w:sz w:val="24"/>
          <w:szCs w:val="24"/>
        </w:rPr>
        <w:t>Improving the standards of higher-alert medications.</w:t>
      </w:r>
    </w:p>
    <w:p w:rsidR="00162AC4" w:rsidRPr="008C3B05" w:rsidRDefault="002A4C57" w:rsidP="008C3B05">
      <w:pPr>
        <w:pStyle w:val="ListParagraph"/>
        <w:numPr>
          <w:ilvl w:val="0"/>
          <w:numId w:val="5"/>
        </w:numPr>
        <w:spacing w:line="480" w:lineRule="auto"/>
        <w:rPr>
          <w:rFonts w:ascii="Times New Roman" w:hAnsi="Times New Roman" w:cs="Times New Roman"/>
          <w:sz w:val="24"/>
          <w:szCs w:val="24"/>
        </w:rPr>
      </w:pPr>
      <w:r w:rsidRPr="008C3B05">
        <w:rPr>
          <w:rFonts w:ascii="Times New Roman" w:hAnsi="Times New Roman" w:cs="Times New Roman"/>
          <w:sz w:val="24"/>
          <w:szCs w:val="24"/>
        </w:rPr>
        <w:lastRenderedPageBreak/>
        <w:t>Ensuring correct processes and correct sites.</w:t>
      </w:r>
    </w:p>
    <w:p w:rsidR="00162AC4" w:rsidRPr="008C3B05" w:rsidRDefault="002A4C57" w:rsidP="008C3B05">
      <w:pPr>
        <w:pStyle w:val="ListParagraph"/>
        <w:numPr>
          <w:ilvl w:val="0"/>
          <w:numId w:val="5"/>
        </w:numPr>
        <w:spacing w:line="480" w:lineRule="auto"/>
        <w:rPr>
          <w:rFonts w:ascii="Times New Roman" w:hAnsi="Times New Roman" w:cs="Times New Roman"/>
          <w:sz w:val="24"/>
          <w:szCs w:val="24"/>
        </w:rPr>
      </w:pPr>
      <w:r w:rsidRPr="008C3B05">
        <w:rPr>
          <w:rFonts w:ascii="Times New Roman" w:hAnsi="Times New Roman" w:cs="Times New Roman"/>
          <w:sz w:val="24"/>
          <w:szCs w:val="24"/>
        </w:rPr>
        <w:t>Eradicating the hazards of healthcare-related to diseases</w:t>
      </w:r>
    </w:p>
    <w:p w:rsidR="00162AC4" w:rsidRPr="008C3B05" w:rsidRDefault="002A4C57" w:rsidP="008C3B05">
      <w:pPr>
        <w:pStyle w:val="ListParagraph"/>
        <w:numPr>
          <w:ilvl w:val="0"/>
          <w:numId w:val="5"/>
        </w:numPr>
        <w:spacing w:line="480" w:lineRule="auto"/>
        <w:rPr>
          <w:rFonts w:ascii="Times New Roman" w:hAnsi="Times New Roman" w:cs="Times New Roman"/>
          <w:sz w:val="24"/>
          <w:szCs w:val="24"/>
        </w:rPr>
      </w:pPr>
      <w:r w:rsidRPr="008C3B05">
        <w:rPr>
          <w:rFonts w:ascii="Times New Roman" w:hAnsi="Times New Roman" w:cs="Times New Roman"/>
          <w:sz w:val="24"/>
          <w:szCs w:val="24"/>
        </w:rPr>
        <w:t>Reducing the dangers of the sick harm originating from falls.</w:t>
      </w:r>
    </w:p>
    <w:p w:rsidR="00B2541D" w:rsidRPr="008C3B05" w:rsidRDefault="002A4C57" w:rsidP="008C3B05">
      <w:pPr>
        <w:spacing w:line="480" w:lineRule="auto"/>
        <w:jc w:val="center"/>
        <w:rPr>
          <w:rFonts w:ascii="Times New Roman" w:hAnsi="Times New Roman" w:cs="Times New Roman"/>
          <w:sz w:val="24"/>
          <w:szCs w:val="24"/>
        </w:rPr>
      </w:pPr>
      <w:r w:rsidRPr="008C3B05">
        <w:rPr>
          <w:rFonts w:ascii="Times New Roman" w:hAnsi="Times New Roman" w:cs="Times New Roman"/>
          <w:b/>
          <w:sz w:val="24"/>
          <w:szCs w:val="24"/>
        </w:rPr>
        <w:t>S</w:t>
      </w:r>
      <w:r w:rsidR="000B7EFB" w:rsidRPr="008C3B05">
        <w:rPr>
          <w:rFonts w:ascii="Times New Roman" w:hAnsi="Times New Roman" w:cs="Times New Roman"/>
          <w:b/>
          <w:sz w:val="24"/>
          <w:szCs w:val="24"/>
        </w:rPr>
        <w:t>elect one accrediting body other than the Joint Commission and analyze the benefits of its accreditation for the organization</w:t>
      </w:r>
    </w:p>
    <w:p w:rsidR="000B7EFB" w:rsidRPr="008C3B05" w:rsidRDefault="002A4C57" w:rsidP="008C3B05">
      <w:pPr>
        <w:spacing w:line="480" w:lineRule="auto"/>
        <w:jc w:val="center"/>
        <w:rPr>
          <w:rFonts w:ascii="Times New Roman" w:hAnsi="Times New Roman" w:cs="Times New Roman"/>
          <w:b/>
          <w:sz w:val="24"/>
          <w:szCs w:val="24"/>
        </w:rPr>
      </w:pPr>
      <w:r w:rsidRPr="008C3B05">
        <w:rPr>
          <w:rFonts w:ascii="Times New Roman" w:hAnsi="Times New Roman" w:cs="Times New Roman"/>
          <w:b/>
          <w:sz w:val="24"/>
          <w:szCs w:val="24"/>
        </w:rPr>
        <w:t>The Utilization Review Accreditation Commission (URAC)</w:t>
      </w:r>
    </w:p>
    <w:p w:rsidR="000B7EFB"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t xml:space="preserve"> According to </w:t>
      </w:r>
      <w:r w:rsidR="00954152" w:rsidRPr="008C3B05">
        <w:rPr>
          <w:rFonts w:ascii="Times New Roman" w:hAnsi="Times New Roman" w:cs="Times New Roman"/>
          <w:sz w:val="24"/>
          <w:szCs w:val="24"/>
        </w:rPr>
        <w:t>Beasley, et al. (</w:t>
      </w:r>
      <w:r w:rsidRPr="008C3B05">
        <w:rPr>
          <w:rFonts w:ascii="Times New Roman" w:hAnsi="Times New Roman" w:cs="Times New Roman"/>
          <w:sz w:val="24"/>
          <w:szCs w:val="24"/>
        </w:rPr>
        <w:t>2019), t</w:t>
      </w:r>
      <w:r w:rsidR="00EF1FE6" w:rsidRPr="008C3B05">
        <w:rPr>
          <w:rFonts w:ascii="Times New Roman" w:hAnsi="Times New Roman" w:cs="Times New Roman"/>
          <w:sz w:val="24"/>
          <w:szCs w:val="24"/>
        </w:rPr>
        <w:t xml:space="preserve">he URAC is a healthcare organization that deals with the evaluation, transparent process that health care institution undergoes a test </w:t>
      </w:r>
      <w:r w:rsidR="007D7A64" w:rsidRPr="008C3B05">
        <w:rPr>
          <w:rFonts w:ascii="Times New Roman" w:hAnsi="Times New Roman" w:cs="Times New Roman"/>
          <w:sz w:val="24"/>
          <w:szCs w:val="24"/>
        </w:rPr>
        <w:t xml:space="preserve">of its procedures and performance done by impartial outsider institution to ensure in carrying out activities in a way that meet predetermined process. </w:t>
      </w:r>
      <w:r w:rsidR="00DB6563" w:rsidRPr="008C3B05">
        <w:rPr>
          <w:rFonts w:ascii="Times New Roman" w:hAnsi="Times New Roman" w:cs="Times New Roman"/>
          <w:sz w:val="24"/>
          <w:szCs w:val="24"/>
        </w:rPr>
        <w:t xml:space="preserve">The standards established by URAC keep the rule to save the changes in the healthcare procedures and gives directions for healthcare institutions do show their commitment to measuring and accountability. This organization work ensuring </w:t>
      </w:r>
      <w:r w:rsidR="00616EE5" w:rsidRPr="008C3B05">
        <w:rPr>
          <w:rFonts w:ascii="Times New Roman" w:hAnsi="Times New Roman" w:cs="Times New Roman"/>
          <w:sz w:val="24"/>
          <w:szCs w:val="24"/>
        </w:rPr>
        <w:t xml:space="preserve">the future of healthcare control prizes raises quality and boosts all healthcare. </w:t>
      </w:r>
      <w:r w:rsidRPr="008C3B05">
        <w:rPr>
          <w:rFonts w:ascii="Times New Roman" w:hAnsi="Times New Roman" w:cs="Times New Roman"/>
          <w:sz w:val="24"/>
          <w:szCs w:val="24"/>
        </w:rPr>
        <w:t>This is a nonprofit organization independent agency for accreditation. This institution works with the firm and other leading stakeholders to revise URAC standards against essential institutional procedures. This institution offers more than 30 various certification and registration programs and has given accreditation documents to over ten thousand firms in the entire 50 States and abroad. All the firms which get certification from URAC improve in their activities due to new revised processes.</w:t>
      </w:r>
    </w:p>
    <w:p w:rsidR="00AC58B2"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t xml:space="preserve">The accreditation standards of the URAC institution are established by independent experts depending on advisory members of experts in healthcare delivery. At the end of internal negotiation, the institutions make them available for public opinion, </w:t>
      </w:r>
      <w:r w:rsidR="00D22C93" w:rsidRPr="008C3B05">
        <w:rPr>
          <w:rFonts w:ascii="Times New Roman" w:hAnsi="Times New Roman" w:cs="Times New Roman"/>
          <w:sz w:val="24"/>
          <w:szCs w:val="24"/>
        </w:rPr>
        <w:t xml:space="preserve">review them further </w:t>
      </w:r>
      <w:r w:rsidR="00D22C93" w:rsidRPr="008C3B05">
        <w:rPr>
          <w:rFonts w:ascii="Times New Roman" w:hAnsi="Times New Roman" w:cs="Times New Roman"/>
          <w:sz w:val="24"/>
          <w:szCs w:val="24"/>
        </w:rPr>
        <w:lastRenderedPageBreak/>
        <w:t>concerning given comments, then transfer them to URAC independent advisory members for approval</w:t>
      </w:r>
      <w:r w:rsidR="009D3DCE" w:rsidRPr="008C3B05">
        <w:rPr>
          <w:rFonts w:ascii="Times New Roman" w:hAnsi="Times New Roman" w:cs="Times New Roman"/>
          <w:sz w:val="24"/>
          <w:szCs w:val="24"/>
        </w:rPr>
        <w:t xml:space="preserve"> (Beasley et al. 2019). </w:t>
      </w:r>
    </w:p>
    <w:p w:rsidR="00950B66"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t xml:space="preserve">The URAC accreditations show commitments to perfect services and give a workflow to improve health processes by benchmarking </w:t>
      </w:r>
      <w:r w:rsidR="00C34176" w:rsidRPr="008C3B05">
        <w:rPr>
          <w:rFonts w:ascii="Times New Roman" w:hAnsi="Times New Roman" w:cs="Times New Roman"/>
          <w:sz w:val="24"/>
          <w:szCs w:val="24"/>
        </w:rPr>
        <w:t>against the state's known standards. This organization requires applicants to provide procedures, laws, and other institutional information for review. This enables training and adherence to nationally recognized healthcare standards and helps in the improvement of healthcare processes and delivery.</w:t>
      </w:r>
      <w:r w:rsidR="009D3DCE" w:rsidRPr="008C3B05">
        <w:rPr>
          <w:rFonts w:ascii="Times New Roman" w:hAnsi="Times New Roman" w:cs="Times New Roman"/>
          <w:sz w:val="24"/>
          <w:szCs w:val="24"/>
        </w:rPr>
        <w:t xml:space="preserve"> From Beasley et al. (2019), t</w:t>
      </w:r>
      <w:r w:rsidR="008E4EB7" w:rsidRPr="008C3B05">
        <w:rPr>
          <w:rFonts w:ascii="Times New Roman" w:hAnsi="Times New Roman" w:cs="Times New Roman"/>
          <w:sz w:val="24"/>
          <w:szCs w:val="24"/>
        </w:rPr>
        <w:t xml:space="preserve">he accreditation of URAC promotes reasonable revision and evidence of services that adhere to patients and suppliers. </w:t>
      </w:r>
      <w:r w:rsidR="009641AC" w:rsidRPr="008C3B05">
        <w:rPr>
          <w:rFonts w:ascii="Times New Roman" w:hAnsi="Times New Roman" w:cs="Times New Roman"/>
          <w:sz w:val="24"/>
          <w:szCs w:val="24"/>
        </w:rPr>
        <w:t xml:space="preserve">The commission </w:t>
      </w:r>
      <w:r w:rsidR="00C130B4" w:rsidRPr="008C3B05">
        <w:rPr>
          <w:rFonts w:ascii="Times New Roman" w:hAnsi="Times New Roman" w:cs="Times New Roman"/>
          <w:sz w:val="24"/>
          <w:szCs w:val="24"/>
        </w:rPr>
        <w:t xml:space="preserve">collaborates with national efforts to manage chronic diseases by improving and maintaining personal health standards. </w:t>
      </w:r>
      <w:r w:rsidR="00DC5EB8" w:rsidRPr="008C3B05">
        <w:rPr>
          <w:rFonts w:ascii="Times New Roman" w:hAnsi="Times New Roman" w:cs="Times New Roman"/>
          <w:sz w:val="24"/>
          <w:szCs w:val="24"/>
        </w:rPr>
        <w:t>The accreditation qualities support the establishment of a comprehensive process for users for care involvement, excellent health results, and satisfaction. With URAC standards, institutions maintain the highest confidentiality in utilization management and get consistency.</w:t>
      </w:r>
    </w:p>
    <w:p w:rsidR="00DC5EB8" w:rsidRPr="008C3B05" w:rsidRDefault="002A4C57" w:rsidP="008C3B05">
      <w:pPr>
        <w:spacing w:line="480" w:lineRule="auto"/>
        <w:jc w:val="center"/>
        <w:rPr>
          <w:rFonts w:ascii="Times New Roman" w:hAnsi="Times New Roman" w:cs="Times New Roman"/>
          <w:b/>
          <w:sz w:val="24"/>
          <w:szCs w:val="24"/>
        </w:rPr>
      </w:pPr>
      <w:r w:rsidRPr="008C3B05">
        <w:rPr>
          <w:rFonts w:ascii="Times New Roman" w:hAnsi="Times New Roman" w:cs="Times New Roman"/>
          <w:b/>
          <w:sz w:val="24"/>
          <w:szCs w:val="24"/>
        </w:rPr>
        <w:t>URAC- accreditation Health Utilization management institution.</w:t>
      </w:r>
    </w:p>
    <w:p w:rsidR="00DC5EB8" w:rsidRPr="008C3B05" w:rsidRDefault="002A4C57" w:rsidP="008C3B05">
      <w:pPr>
        <w:pStyle w:val="ListParagraph"/>
        <w:numPr>
          <w:ilvl w:val="0"/>
          <w:numId w:val="6"/>
        </w:numPr>
        <w:spacing w:line="480" w:lineRule="auto"/>
        <w:rPr>
          <w:rFonts w:ascii="Times New Roman" w:hAnsi="Times New Roman" w:cs="Times New Roman"/>
          <w:sz w:val="24"/>
          <w:szCs w:val="24"/>
        </w:rPr>
      </w:pPr>
      <w:r w:rsidRPr="008C3B05">
        <w:rPr>
          <w:rFonts w:ascii="Times New Roman" w:hAnsi="Times New Roman" w:cs="Times New Roman"/>
          <w:sz w:val="24"/>
          <w:szCs w:val="24"/>
        </w:rPr>
        <w:t>Gives independent, does not employ biasness in the determination of the medical requirement of the sick person.</w:t>
      </w:r>
    </w:p>
    <w:p w:rsidR="001525B6" w:rsidRPr="008C3B05" w:rsidRDefault="002A4C57" w:rsidP="008C3B05">
      <w:pPr>
        <w:pStyle w:val="ListParagraph"/>
        <w:numPr>
          <w:ilvl w:val="0"/>
          <w:numId w:val="6"/>
        </w:numPr>
        <w:spacing w:line="480" w:lineRule="auto"/>
        <w:rPr>
          <w:rFonts w:ascii="Times New Roman" w:hAnsi="Times New Roman" w:cs="Times New Roman"/>
          <w:sz w:val="24"/>
          <w:szCs w:val="24"/>
        </w:rPr>
      </w:pPr>
      <w:r w:rsidRPr="008C3B05">
        <w:rPr>
          <w:rFonts w:ascii="Times New Roman" w:hAnsi="Times New Roman" w:cs="Times New Roman"/>
          <w:sz w:val="24"/>
          <w:szCs w:val="24"/>
        </w:rPr>
        <w:t>Utilization of evidence-based</w:t>
      </w:r>
      <w:r w:rsidR="00CA05B0" w:rsidRPr="008C3B05">
        <w:rPr>
          <w:rFonts w:ascii="Times New Roman" w:hAnsi="Times New Roman" w:cs="Times New Roman"/>
          <w:sz w:val="24"/>
          <w:szCs w:val="24"/>
        </w:rPr>
        <w:t xml:space="preserve"> procedures in treatment for perfect and usefulness of patient care while removing extra expenses and t</w:t>
      </w:r>
      <w:r w:rsidRPr="008C3B05">
        <w:rPr>
          <w:rFonts w:ascii="Times New Roman" w:hAnsi="Times New Roman" w:cs="Times New Roman"/>
          <w:sz w:val="24"/>
          <w:szCs w:val="24"/>
        </w:rPr>
        <w:t>herapy.</w:t>
      </w:r>
    </w:p>
    <w:p w:rsidR="00CA05B0" w:rsidRPr="008C3B05" w:rsidRDefault="002A4C57" w:rsidP="008C3B05">
      <w:pPr>
        <w:pStyle w:val="ListParagraph"/>
        <w:numPr>
          <w:ilvl w:val="0"/>
          <w:numId w:val="6"/>
        </w:numPr>
        <w:spacing w:line="480" w:lineRule="auto"/>
        <w:rPr>
          <w:rFonts w:ascii="Times New Roman" w:hAnsi="Times New Roman" w:cs="Times New Roman"/>
          <w:sz w:val="24"/>
          <w:szCs w:val="24"/>
        </w:rPr>
      </w:pPr>
      <w:r w:rsidRPr="008C3B05">
        <w:rPr>
          <w:rFonts w:ascii="Times New Roman" w:hAnsi="Times New Roman" w:cs="Times New Roman"/>
          <w:sz w:val="24"/>
          <w:szCs w:val="24"/>
        </w:rPr>
        <w:t>We are sticking to timeframes documented in the standards for non-urgent and urgent retrieval determinations.</w:t>
      </w:r>
    </w:p>
    <w:p w:rsidR="00CA05B0" w:rsidRPr="008C3B05" w:rsidRDefault="002A4C57" w:rsidP="008C3B05">
      <w:pPr>
        <w:pStyle w:val="ListParagraph"/>
        <w:numPr>
          <w:ilvl w:val="0"/>
          <w:numId w:val="6"/>
        </w:numPr>
        <w:spacing w:line="480" w:lineRule="auto"/>
        <w:rPr>
          <w:rFonts w:ascii="Times New Roman" w:hAnsi="Times New Roman" w:cs="Times New Roman"/>
          <w:sz w:val="24"/>
          <w:szCs w:val="24"/>
        </w:rPr>
      </w:pPr>
      <w:r w:rsidRPr="008C3B05">
        <w:rPr>
          <w:rFonts w:ascii="Times New Roman" w:hAnsi="Times New Roman" w:cs="Times New Roman"/>
          <w:sz w:val="24"/>
          <w:szCs w:val="24"/>
        </w:rPr>
        <w:t>Understanding and following the applicable federal regulations and state.</w:t>
      </w:r>
    </w:p>
    <w:p w:rsidR="00CA05B0" w:rsidRPr="008C3B05" w:rsidRDefault="002A4C57" w:rsidP="008C3B05">
      <w:pPr>
        <w:pStyle w:val="ListParagraph"/>
        <w:numPr>
          <w:ilvl w:val="0"/>
          <w:numId w:val="6"/>
        </w:numPr>
        <w:spacing w:line="480" w:lineRule="auto"/>
        <w:rPr>
          <w:rFonts w:ascii="Times New Roman" w:hAnsi="Times New Roman" w:cs="Times New Roman"/>
          <w:sz w:val="24"/>
          <w:szCs w:val="24"/>
        </w:rPr>
      </w:pPr>
      <w:r w:rsidRPr="008C3B05">
        <w:rPr>
          <w:rFonts w:ascii="Times New Roman" w:hAnsi="Times New Roman" w:cs="Times New Roman"/>
          <w:sz w:val="24"/>
          <w:szCs w:val="24"/>
        </w:rPr>
        <w:lastRenderedPageBreak/>
        <w:t>The accreditation is developing address any hazard to sick safety like adverse drugs and contradiction treatments.</w:t>
      </w:r>
    </w:p>
    <w:p w:rsidR="0038207A" w:rsidRPr="008C3B05" w:rsidRDefault="002A4C57" w:rsidP="008C3B05">
      <w:pPr>
        <w:spacing w:line="480" w:lineRule="auto"/>
        <w:ind w:firstLine="360"/>
        <w:rPr>
          <w:rFonts w:ascii="Times New Roman" w:hAnsi="Times New Roman" w:cs="Times New Roman"/>
          <w:sz w:val="24"/>
          <w:szCs w:val="24"/>
        </w:rPr>
      </w:pPr>
      <w:r w:rsidRPr="008C3B05">
        <w:rPr>
          <w:rFonts w:ascii="Times New Roman" w:hAnsi="Times New Roman" w:cs="Times New Roman"/>
          <w:sz w:val="24"/>
          <w:szCs w:val="24"/>
        </w:rPr>
        <w:t>The URAC at the moment offers benchmarking products by providing education in conferences, webinars, workshops, and audio conferences that are open to every person and companies around the healthcare organization. The publication of the organization includes on-demand media, briefs issues, newsletters, and accreditation guidelines; all these are available online.</w:t>
      </w:r>
    </w:p>
    <w:p w:rsidR="00F05350" w:rsidRPr="008C3B05" w:rsidRDefault="002A4C57" w:rsidP="008C3B05">
      <w:pPr>
        <w:spacing w:line="480" w:lineRule="auto"/>
        <w:jc w:val="center"/>
        <w:rPr>
          <w:rFonts w:ascii="Times New Roman" w:hAnsi="Times New Roman" w:cs="Times New Roman"/>
          <w:b/>
          <w:sz w:val="24"/>
          <w:szCs w:val="24"/>
        </w:rPr>
      </w:pPr>
      <w:r w:rsidRPr="008C3B05">
        <w:rPr>
          <w:rFonts w:ascii="Times New Roman" w:hAnsi="Times New Roman" w:cs="Times New Roman"/>
          <w:b/>
          <w:sz w:val="24"/>
          <w:szCs w:val="24"/>
        </w:rPr>
        <w:t>Opinion about whether the cost and required effort for meeting accreditation requirements have value to the organization</w:t>
      </w:r>
    </w:p>
    <w:p w:rsidR="00F05350"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t>Budgeting is essential before the process of accreditation implemented. The price may be intangible or tangible. To carry out a survey, it will require some fee concerning the organization size, several surveyors carrying out the study, traveling cost, and hours to be spent during the entire process. The loss of accreditation will cost a lot of dollars as well as internal costs in human power to carry out the internal assessment and develop. The policies and procedures, human input, patient records training, and employees are required, and this requires money to facilitate this process.  Accreditation costs will require to be developed into the future budget; accrediting organizations need reassessment and survey in a cyclical way. There should be a planning procedure to</w:t>
      </w:r>
      <w:r w:rsidR="00927501" w:rsidRPr="008C3B05">
        <w:rPr>
          <w:rFonts w:ascii="Times New Roman" w:hAnsi="Times New Roman" w:cs="Times New Roman"/>
          <w:sz w:val="24"/>
          <w:szCs w:val="24"/>
        </w:rPr>
        <w:t xml:space="preserve"> conduct self-assessment before the cost is determined. </w:t>
      </w:r>
      <w:r w:rsidRPr="008C3B05">
        <w:rPr>
          <w:rFonts w:ascii="Times New Roman" w:hAnsi="Times New Roman" w:cs="Times New Roman"/>
          <w:sz w:val="24"/>
          <w:szCs w:val="24"/>
        </w:rPr>
        <w:t xml:space="preserve"> </w:t>
      </w:r>
    </w:p>
    <w:p w:rsidR="00927501" w:rsidRPr="008C3B05"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t>There is a cost of certification that should be incorporated whenever an organization needs to be certified. According to research is that the cost of certification for an institution dealing in petrochemicals is about $8 in a thousand dollars of sales. For an organization to get ISO, it has to pay for the cost. The firms that do not adhere to th</w:t>
      </w:r>
      <w:r w:rsidR="004A559A" w:rsidRPr="008C3B05">
        <w:rPr>
          <w:rFonts w:ascii="Times New Roman" w:hAnsi="Times New Roman" w:cs="Times New Roman"/>
          <w:sz w:val="24"/>
          <w:szCs w:val="24"/>
        </w:rPr>
        <w:t xml:space="preserve">e certification are a risk of </w:t>
      </w:r>
      <w:r w:rsidR="004A559A" w:rsidRPr="008C3B05">
        <w:rPr>
          <w:rFonts w:ascii="Times New Roman" w:hAnsi="Times New Roman" w:cs="Times New Roman"/>
          <w:sz w:val="24"/>
          <w:szCs w:val="24"/>
        </w:rPr>
        <w:lastRenderedPageBreak/>
        <w:t>incurring more cost in securing quality health and training. Building on the high quality of the Commission requires enormous investments as it involves research by experts, both internal and external experts who need facilitation, and this will lead to organization incurring more costs.</w:t>
      </w:r>
    </w:p>
    <w:p w:rsidR="000E402B" w:rsidRDefault="002A4C57" w:rsidP="008C3B05">
      <w:pPr>
        <w:spacing w:line="480" w:lineRule="auto"/>
        <w:ind w:firstLine="720"/>
        <w:rPr>
          <w:rFonts w:ascii="Times New Roman" w:hAnsi="Times New Roman" w:cs="Times New Roman"/>
          <w:sz w:val="24"/>
          <w:szCs w:val="24"/>
        </w:rPr>
      </w:pPr>
      <w:r w:rsidRPr="008C3B05">
        <w:rPr>
          <w:rFonts w:ascii="Times New Roman" w:hAnsi="Times New Roman" w:cs="Times New Roman"/>
          <w:sz w:val="24"/>
          <w:szCs w:val="24"/>
        </w:rPr>
        <w:t xml:space="preserve">The cost of paying </w:t>
      </w:r>
      <w:r w:rsidR="007A1900" w:rsidRPr="008C3B05">
        <w:rPr>
          <w:rFonts w:ascii="Times New Roman" w:hAnsi="Times New Roman" w:cs="Times New Roman"/>
          <w:sz w:val="24"/>
          <w:szCs w:val="24"/>
        </w:rPr>
        <w:t xml:space="preserve">a Joint commission team is so high and costly. On average, the cost of paying registered nurses is about $45_$100k. This cost is so demanding that the Commission has to have enough resources to gather for all teams.  The marketing of the organization is </w:t>
      </w:r>
      <w:r w:rsidR="00781DB2" w:rsidRPr="008C3B05">
        <w:rPr>
          <w:rFonts w:ascii="Times New Roman" w:hAnsi="Times New Roman" w:cs="Times New Roman"/>
          <w:sz w:val="24"/>
          <w:szCs w:val="24"/>
        </w:rPr>
        <w:t>also high on the marketing team requires payment to boost the marketing of the Commission.</w:t>
      </w:r>
    </w:p>
    <w:p w:rsidR="00890EC4" w:rsidRDefault="00890EC4" w:rsidP="008C3B05">
      <w:pPr>
        <w:spacing w:line="480" w:lineRule="auto"/>
        <w:ind w:firstLine="720"/>
        <w:rPr>
          <w:rFonts w:ascii="Times New Roman" w:hAnsi="Times New Roman" w:cs="Times New Roman"/>
          <w:sz w:val="24"/>
          <w:szCs w:val="24"/>
        </w:rPr>
      </w:pPr>
      <w:r w:rsidRPr="00083BCA">
        <w:rPr>
          <w:rFonts w:ascii="Times New Roman" w:hAnsi="Times New Roman" w:cs="Times New Roman"/>
          <w:sz w:val="24"/>
          <w:szCs w:val="24"/>
          <w:highlight w:val="yellow"/>
        </w:rPr>
        <w:t>To conclude is that Joint Commission is the best organization that all the hospitals should follow its requirements in order to get accreditation. The hospital staff should put in place all the measures that they organization requires so that they offer quality and credible treatment to all patients. The commission should be making follow-up to ensure the hospitals which have got their accreditation are maintaining quality treatment as demanded by the commission.  The caregivers and staff in both public and private healthcare institutions should be employing qualified personnel so that they deliver quality services. The commission should have adequate budget that they will use in carrying out surveying and research in order to ensure th</w:t>
      </w:r>
      <w:r w:rsidR="00083BCA" w:rsidRPr="00083BCA">
        <w:rPr>
          <w:rFonts w:ascii="Times New Roman" w:hAnsi="Times New Roman" w:cs="Times New Roman"/>
          <w:sz w:val="24"/>
          <w:szCs w:val="24"/>
          <w:highlight w:val="yellow"/>
        </w:rPr>
        <w:t>e quality of treatment been offered is of high standard and they do research on emerging diseases so that to prevent it harming the patients</w:t>
      </w:r>
      <w:bookmarkStart w:id="0" w:name="_GoBack"/>
      <w:bookmarkEnd w:id="0"/>
      <w:r w:rsidR="00083BCA">
        <w:rPr>
          <w:rFonts w:ascii="Times New Roman" w:hAnsi="Times New Roman" w:cs="Times New Roman"/>
          <w:sz w:val="24"/>
          <w:szCs w:val="24"/>
        </w:rPr>
        <w:t xml:space="preserve">. </w:t>
      </w:r>
    </w:p>
    <w:p w:rsidR="008C3B05" w:rsidRDefault="008C3B05" w:rsidP="008C3B05">
      <w:pPr>
        <w:spacing w:line="480" w:lineRule="auto"/>
        <w:ind w:firstLine="720"/>
        <w:rPr>
          <w:rFonts w:ascii="Times New Roman" w:hAnsi="Times New Roman" w:cs="Times New Roman"/>
          <w:sz w:val="24"/>
          <w:szCs w:val="24"/>
        </w:rPr>
      </w:pPr>
    </w:p>
    <w:p w:rsidR="008C3B05" w:rsidRDefault="008C3B05" w:rsidP="008C3B05">
      <w:pPr>
        <w:spacing w:line="480" w:lineRule="auto"/>
        <w:ind w:firstLine="720"/>
        <w:rPr>
          <w:rFonts w:ascii="Times New Roman" w:hAnsi="Times New Roman" w:cs="Times New Roman"/>
          <w:sz w:val="24"/>
          <w:szCs w:val="24"/>
        </w:rPr>
      </w:pPr>
    </w:p>
    <w:p w:rsidR="008C3B05" w:rsidRDefault="008C3B05" w:rsidP="008C3B05">
      <w:pPr>
        <w:spacing w:line="480" w:lineRule="auto"/>
        <w:ind w:firstLine="720"/>
        <w:rPr>
          <w:rFonts w:ascii="Times New Roman" w:hAnsi="Times New Roman" w:cs="Times New Roman"/>
          <w:sz w:val="24"/>
          <w:szCs w:val="24"/>
        </w:rPr>
      </w:pPr>
    </w:p>
    <w:p w:rsidR="008C3B05" w:rsidRDefault="008C3B05" w:rsidP="008C3B05">
      <w:pPr>
        <w:spacing w:line="480" w:lineRule="auto"/>
        <w:ind w:firstLine="720"/>
        <w:rPr>
          <w:rFonts w:ascii="Times New Roman" w:hAnsi="Times New Roman" w:cs="Times New Roman"/>
          <w:sz w:val="24"/>
          <w:szCs w:val="24"/>
        </w:rPr>
      </w:pPr>
    </w:p>
    <w:p w:rsidR="008C3B05" w:rsidRDefault="008C3B05" w:rsidP="008C3B05">
      <w:pPr>
        <w:spacing w:line="480" w:lineRule="auto"/>
        <w:ind w:firstLine="720"/>
        <w:rPr>
          <w:rFonts w:ascii="Times New Roman" w:hAnsi="Times New Roman" w:cs="Times New Roman"/>
          <w:sz w:val="24"/>
          <w:szCs w:val="24"/>
        </w:rPr>
      </w:pPr>
    </w:p>
    <w:p w:rsidR="008C3B05" w:rsidRDefault="008C3B05" w:rsidP="008C3B05">
      <w:pPr>
        <w:spacing w:line="480" w:lineRule="auto"/>
        <w:ind w:firstLine="720"/>
        <w:rPr>
          <w:rFonts w:ascii="Times New Roman" w:hAnsi="Times New Roman" w:cs="Times New Roman"/>
          <w:sz w:val="24"/>
          <w:szCs w:val="24"/>
        </w:rPr>
      </w:pPr>
    </w:p>
    <w:p w:rsidR="008C3B05" w:rsidRDefault="008C3B05" w:rsidP="008C3B05">
      <w:pPr>
        <w:spacing w:line="480" w:lineRule="auto"/>
        <w:ind w:firstLine="720"/>
        <w:rPr>
          <w:rFonts w:ascii="Times New Roman" w:hAnsi="Times New Roman" w:cs="Times New Roman"/>
          <w:sz w:val="24"/>
          <w:szCs w:val="24"/>
        </w:rPr>
      </w:pPr>
    </w:p>
    <w:p w:rsidR="008C3B05" w:rsidRDefault="008C3B05" w:rsidP="008C3B05">
      <w:pPr>
        <w:spacing w:line="480" w:lineRule="auto"/>
        <w:ind w:firstLine="720"/>
        <w:rPr>
          <w:rFonts w:ascii="Times New Roman" w:hAnsi="Times New Roman" w:cs="Times New Roman"/>
          <w:sz w:val="24"/>
          <w:szCs w:val="24"/>
        </w:rPr>
      </w:pPr>
    </w:p>
    <w:p w:rsidR="008C3B05" w:rsidRDefault="008C3B05" w:rsidP="008C3B05">
      <w:pPr>
        <w:spacing w:line="480" w:lineRule="auto"/>
        <w:ind w:firstLine="720"/>
        <w:rPr>
          <w:rFonts w:ascii="Times New Roman" w:hAnsi="Times New Roman" w:cs="Times New Roman"/>
          <w:sz w:val="24"/>
          <w:szCs w:val="24"/>
        </w:rPr>
      </w:pPr>
    </w:p>
    <w:p w:rsidR="008C3B05" w:rsidRDefault="008C3B05" w:rsidP="008C3B05">
      <w:pPr>
        <w:spacing w:line="480" w:lineRule="auto"/>
        <w:ind w:firstLine="720"/>
        <w:rPr>
          <w:rFonts w:ascii="Times New Roman" w:hAnsi="Times New Roman" w:cs="Times New Roman"/>
          <w:sz w:val="24"/>
          <w:szCs w:val="24"/>
        </w:rPr>
      </w:pPr>
    </w:p>
    <w:p w:rsidR="008C3B05" w:rsidRDefault="008C3B05" w:rsidP="008C3B05">
      <w:pPr>
        <w:spacing w:line="480" w:lineRule="auto"/>
        <w:ind w:firstLine="720"/>
        <w:rPr>
          <w:rFonts w:ascii="Times New Roman" w:hAnsi="Times New Roman" w:cs="Times New Roman"/>
          <w:sz w:val="24"/>
          <w:szCs w:val="24"/>
        </w:rPr>
      </w:pPr>
    </w:p>
    <w:p w:rsidR="008C3B05" w:rsidRDefault="008C3B05" w:rsidP="008C3B05">
      <w:pPr>
        <w:spacing w:line="480" w:lineRule="auto"/>
        <w:ind w:firstLine="720"/>
        <w:rPr>
          <w:rFonts w:ascii="Times New Roman" w:hAnsi="Times New Roman" w:cs="Times New Roman"/>
          <w:sz w:val="24"/>
          <w:szCs w:val="24"/>
        </w:rPr>
      </w:pPr>
    </w:p>
    <w:p w:rsidR="008C3B05" w:rsidRPr="008C3B05" w:rsidRDefault="008C3B05" w:rsidP="008C3B05">
      <w:pPr>
        <w:spacing w:line="480" w:lineRule="auto"/>
        <w:ind w:firstLine="720"/>
        <w:rPr>
          <w:rFonts w:ascii="Times New Roman" w:hAnsi="Times New Roman" w:cs="Times New Roman"/>
          <w:sz w:val="24"/>
          <w:szCs w:val="24"/>
        </w:rPr>
      </w:pPr>
    </w:p>
    <w:p w:rsidR="00781DB2" w:rsidRPr="000E402B" w:rsidRDefault="002A4C57" w:rsidP="008C3B05">
      <w:pPr>
        <w:spacing w:line="480" w:lineRule="auto"/>
        <w:ind w:hanging="720"/>
        <w:jc w:val="center"/>
        <w:rPr>
          <w:rFonts w:ascii="Times New Roman" w:hAnsi="Times New Roman" w:cs="Times New Roman"/>
          <w:sz w:val="24"/>
          <w:szCs w:val="24"/>
        </w:rPr>
      </w:pPr>
      <w:r w:rsidRPr="000E402B">
        <w:rPr>
          <w:rFonts w:ascii="Times New Roman" w:hAnsi="Times New Roman" w:cs="Times New Roman"/>
          <w:b/>
          <w:sz w:val="24"/>
          <w:szCs w:val="24"/>
        </w:rPr>
        <w:t>References</w:t>
      </w:r>
    </w:p>
    <w:p w:rsidR="008C3B05" w:rsidRDefault="002A4C57" w:rsidP="008C3B05">
      <w:pPr>
        <w:tabs>
          <w:tab w:val="left" w:pos="5655"/>
        </w:tabs>
        <w:spacing w:line="480" w:lineRule="auto"/>
        <w:ind w:left="-720" w:hanging="720"/>
        <w:rPr>
          <w:rFonts w:ascii="Times New Roman" w:hAnsi="Times New Roman" w:cs="Times New Roman"/>
          <w:sz w:val="24"/>
          <w:szCs w:val="24"/>
        </w:rPr>
      </w:pPr>
      <w:r w:rsidRPr="000E402B">
        <w:rPr>
          <w:rFonts w:ascii="Times New Roman" w:hAnsi="Times New Roman" w:cs="Times New Roman"/>
          <w:sz w:val="24"/>
          <w:szCs w:val="24"/>
        </w:rPr>
        <w:t xml:space="preserve">Baker, D. W. (2017). History of The Joint Commission’s pain standards: lessons for today’s prescription opioid epidemic. </w:t>
      </w:r>
      <w:proofErr w:type="spellStart"/>
      <w:r w:rsidRPr="000E402B">
        <w:rPr>
          <w:rFonts w:ascii="Times New Roman" w:hAnsi="Times New Roman" w:cs="Times New Roman"/>
          <w:sz w:val="24"/>
          <w:szCs w:val="24"/>
        </w:rPr>
        <w:t>Jama</w:t>
      </w:r>
      <w:proofErr w:type="spellEnd"/>
      <w:r w:rsidRPr="000E402B">
        <w:rPr>
          <w:rFonts w:ascii="Times New Roman" w:hAnsi="Times New Roman" w:cs="Times New Roman"/>
          <w:sz w:val="24"/>
          <w:szCs w:val="24"/>
        </w:rPr>
        <w:t>, 317(11), 1117-1118.</w:t>
      </w:r>
    </w:p>
    <w:p w:rsidR="008C3B05" w:rsidRDefault="002A4C57" w:rsidP="008C3B05">
      <w:pPr>
        <w:tabs>
          <w:tab w:val="left" w:pos="5655"/>
        </w:tabs>
        <w:spacing w:line="480" w:lineRule="auto"/>
        <w:ind w:left="-720" w:hanging="720"/>
        <w:rPr>
          <w:rFonts w:ascii="Times New Roman" w:hAnsi="Times New Roman" w:cs="Times New Roman"/>
          <w:sz w:val="24"/>
          <w:szCs w:val="24"/>
        </w:rPr>
      </w:pPr>
      <w:r w:rsidRPr="000E402B">
        <w:rPr>
          <w:rFonts w:ascii="Times New Roman" w:hAnsi="Times New Roman" w:cs="Times New Roman"/>
          <w:sz w:val="24"/>
          <w:szCs w:val="24"/>
        </w:rPr>
        <w:t xml:space="preserve">Beasley, S. F., Farmer, S., </w:t>
      </w:r>
      <w:proofErr w:type="spellStart"/>
      <w:r w:rsidRPr="000E402B">
        <w:rPr>
          <w:rFonts w:ascii="Times New Roman" w:hAnsi="Times New Roman" w:cs="Times New Roman"/>
          <w:sz w:val="24"/>
          <w:szCs w:val="24"/>
        </w:rPr>
        <w:t>Ard</w:t>
      </w:r>
      <w:proofErr w:type="spellEnd"/>
      <w:r w:rsidRPr="000E402B">
        <w:rPr>
          <w:rFonts w:ascii="Times New Roman" w:hAnsi="Times New Roman" w:cs="Times New Roman"/>
          <w:sz w:val="24"/>
          <w:szCs w:val="24"/>
        </w:rPr>
        <w:t>, N., &amp; Nunn-Ellison, K. (2019). A Voice in the Accreditation Process: The Role of the Peer Evaluator. Teaching and Learning in Nursing, 14(4), A3-A5.</w:t>
      </w:r>
    </w:p>
    <w:p w:rsidR="008C3B05" w:rsidRDefault="002A4C57" w:rsidP="008C3B05">
      <w:pPr>
        <w:tabs>
          <w:tab w:val="left" w:pos="5655"/>
        </w:tabs>
        <w:spacing w:line="480" w:lineRule="auto"/>
        <w:ind w:left="-720" w:hanging="720"/>
        <w:rPr>
          <w:rFonts w:ascii="Times New Roman" w:hAnsi="Times New Roman" w:cs="Times New Roman"/>
          <w:sz w:val="24"/>
          <w:szCs w:val="24"/>
        </w:rPr>
      </w:pPr>
      <w:r w:rsidRPr="000E402B">
        <w:rPr>
          <w:rFonts w:ascii="Times New Roman" w:hAnsi="Times New Roman" w:cs="Times New Roman"/>
          <w:sz w:val="24"/>
          <w:szCs w:val="24"/>
          <w:highlight w:val="yellow"/>
        </w:rPr>
        <w:t>Bender, K. (2017). After Initial Accreditation: The Road Ahead. In Solving Population Health Problems through Collaboration (pp. 143-158). Routledge</w:t>
      </w:r>
      <w:r w:rsidRPr="000E402B">
        <w:rPr>
          <w:rFonts w:ascii="Times New Roman" w:hAnsi="Times New Roman" w:cs="Times New Roman"/>
          <w:sz w:val="24"/>
          <w:szCs w:val="24"/>
        </w:rPr>
        <w:t>.</w:t>
      </w:r>
    </w:p>
    <w:p w:rsidR="008C3B05" w:rsidRPr="000E402B" w:rsidRDefault="002A4C57" w:rsidP="008C3B05">
      <w:pPr>
        <w:tabs>
          <w:tab w:val="left" w:pos="5655"/>
        </w:tabs>
        <w:spacing w:line="480" w:lineRule="auto"/>
        <w:ind w:left="-720" w:hanging="720"/>
        <w:rPr>
          <w:rFonts w:ascii="Times New Roman" w:hAnsi="Times New Roman" w:cs="Times New Roman"/>
          <w:sz w:val="24"/>
          <w:szCs w:val="24"/>
        </w:rPr>
      </w:pPr>
      <w:r w:rsidRPr="000E402B">
        <w:rPr>
          <w:rFonts w:ascii="Times New Roman" w:hAnsi="Times New Roman" w:cs="Times New Roman"/>
          <w:sz w:val="24"/>
          <w:szCs w:val="24"/>
        </w:rPr>
        <w:t>Cumming, T., &amp; Miller, M. D. (2019). Academic Assessment: Best Practices for Successful Outcomes with Accreditation Evaluation Teams. New Directions for Community Colleges, 186, 81-93.</w:t>
      </w:r>
    </w:p>
    <w:p w:rsidR="008C3B05" w:rsidRDefault="002A4C57" w:rsidP="008C3B05">
      <w:pPr>
        <w:tabs>
          <w:tab w:val="left" w:pos="5655"/>
        </w:tabs>
        <w:spacing w:line="480" w:lineRule="auto"/>
        <w:ind w:left="-720" w:hanging="720"/>
        <w:rPr>
          <w:rFonts w:ascii="Times New Roman" w:hAnsi="Times New Roman" w:cs="Times New Roman"/>
          <w:sz w:val="24"/>
          <w:szCs w:val="24"/>
        </w:rPr>
      </w:pPr>
      <w:r w:rsidRPr="000E402B">
        <w:rPr>
          <w:rFonts w:ascii="Times New Roman" w:hAnsi="Times New Roman" w:cs="Times New Roman"/>
          <w:sz w:val="24"/>
          <w:szCs w:val="24"/>
        </w:rPr>
        <w:lastRenderedPageBreak/>
        <w:t>Flannery, J. (2018). Focus on compliance: Using data to enhance the physical environment of care. Management in Healthcare, 3(2), 153-165.</w:t>
      </w:r>
    </w:p>
    <w:p w:rsidR="008C3B05" w:rsidRPr="000E402B" w:rsidRDefault="002A4C57" w:rsidP="008C3B05">
      <w:pPr>
        <w:tabs>
          <w:tab w:val="left" w:pos="5655"/>
        </w:tabs>
        <w:spacing w:line="480" w:lineRule="auto"/>
        <w:ind w:left="-720" w:hanging="720"/>
        <w:rPr>
          <w:rFonts w:ascii="Times New Roman" w:hAnsi="Times New Roman" w:cs="Times New Roman"/>
          <w:sz w:val="24"/>
          <w:szCs w:val="24"/>
        </w:rPr>
      </w:pPr>
      <w:r w:rsidRPr="000E402B">
        <w:rPr>
          <w:rFonts w:ascii="Times New Roman" w:hAnsi="Times New Roman" w:cs="Times New Roman"/>
          <w:sz w:val="24"/>
          <w:szCs w:val="24"/>
        </w:rPr>
        <w:t xml:space="preserve">Goff, D. A., </w:t>
      </w:r>
      <w:proofErr w:type="spellStart"/>
      <w:r w:rsidRPr="000E402B">
        <w:rPr>
          <w:rFonts w:ascii="Times New Roman" w:hAnsi="Times New Roman" w:cs="Times New Roman"/>
          <w:sz w:val="24"/>
          <w:szCs w:val="24"/>
        </w:rPr>
        <w:t>Kullar</w:t>
      </w:r>
      <w:proofErr w:type="spellEnd"/>
      <w:r w:rsidRPr="000E402B">
        <w:rPr>
          <w:rFonts w:ascii="Times New Roman" w:hAnsi="Times New Roman" w:cs="Times New Roman"/>
          <w:sz w:val="24"/>
          <w:szCs w:val="24"/>
        </w:rPr>
        <w:t>, R., Bauer, K. A., &amp; File Jr, T. M. (2017). Eight habits of highly effective antimicrobial stewardship programs to meet the joint commission standards for hospitals. Clinical Infectious Diseases, 64(8), 1134-1139.</w:t>
      </w:r>
    </w:p>
    <w:p w:rsidR="008C3B05" w:rsidRDefault="002A4C57" w:rsidP="008C3B05">
      <w:pPr>
        <w:tabs>
          <w:tab w:val="left" w:pos="5655"/>
        </w:tabs>
        <w:spacing w:line="480" w:lineRule="auto"/>
        <w:ind w:left="-720" w:hanging="720"/>
        <w:jc w:val="both"/>
        <w:rPr>
          <w:rFonts w:ascii="Times New Roman" w:hAnsi="Times New Roman" w:cs="Times New Roman"/>
          <w:sz w:val="24"/>
          <w:szCs w:val="24"/>
        </w:rPr>
      </w:pPr>
      <w:r w:rsidRPr="000E402B">
        <w:rPr>
          <w:rFonts w:ascii="Times New Roman" w:hAnsi="Times New Roman" w:cs="Times New Roman"/>
          <w:sz w:val="24"/>
          <w:szCs w:val="24"/>
          <w:highlight w:val="yellow"/>
        </w:rPr>
        <w:t>Joint Commission. (2017). The 2017 Comprehensive Accreditation Manual for Hospitals (CAMH) Accreditation Manual for Hospitals: The Official Handbook.</w:t>
      </w:r>
      <w:r w:rsidRPr="000E402B">
        <w:rPr>
          <w:rFonts w:ascii="Times New Roman" w:hAnsi="Times New Roman" w:cs="Times New Roman"/>
          <w:sz w:val="24"/>
          <w:szCs w:val="24"/>
        </w:rPr>
        <w:tab/>
      </w:r>
    </w:p>
    <w:p w:rsidR="008C3B05" w:rsidRPr="000E402B" w:rsidRDefault="002A4C57" w:rsidP="008C3B05">
      <w:pPr>
        <w:tabs>
          <w:tab w:val="left" w:pos="5655"/>
        </w:tabs>
        <w:spacing w:line="480" w:lineRule="auto"/>
        <w:ind w:hanging="720"/>
        <w:jc w:val="both"/>
        <w:rPr>
          <w:rFonts w:ascii="Times New Roman" w:hAnsi="Times New Roman" w:cs="Times New Roman"/>
          <w:sz w:val="24"/>
          <w:szCs w:val="24"/>
        </w:rPr>
      </w:pPr>
      <w:r w:rsidRPr="000E402B">
        <w:rPr>
          <w:rFonts w:ascii="Times New Roman" w:hAnsi="Times New Roman" w:cs="Times New Roman"/>
          <w:sz w:val="24"/>
          <w:szCs w:val="24"/>
        </w:rPr>
        <w:t>Samuel, L. (2016). Regulatory Compliance. Clinical Virology Manual, 35-39.</w:t>
      </w:r>
    </w:p>
    <w:p w:rsidR="008C3B05" w:rsidRDefault="002A4C57" w:rsidP="008C3B05">
      <w:pPr>
        <w:tabs>
          <w:tab w:val="left" w:pos="5655"/>
        </w:tabs>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highlight w:val="yellow"/>
        </w:rPr>
        <w:t>S</w:t>
      </w:r>
      <w:r w:rsidRPr="000E402B">
        <w:rPr>
          <w:rFonts w:ascii="Times New Roman" w:hAnsi="Times New Roman" w:cs="Times New Roman"/>
          <w:sz w:val="24"/>
          <w:szCs w:val="24"/>
          <w:highlight w:val="yellow"/>
        </w:rPr>
        <w:t xml:space="preserve">tandards. </w:t>
      </w:r>
      <w:proofErr w:type="spellStart"/>
      <w:r w:rsidRPr="000E402B">
        <w:rPr>
          <w:rFonts w:ascii="Times New Roman" w:hAnsi="Times New Roman" w:cs="Times New Roman"/>
          <w:sz w:val="24"/>
          <w:szCs w:val="24"/>
          <w:highlight w:val="yellow"/>
        </w:rPr>
        <w:t>Razi</w:t>
      </w:r>
      <w:proofErr w:type="spellEnd"/>
      <w:r w:rsidRPr="000E402B">
        <w:rPr>
          <w:rFonts w:ascii="Times New Roman" w:hAnsi="Times New Roman" w:cs="Times New Roman"/>
          <w:sz w:val="24"/>
          <w:szCs w:val="24"/>
          <w:highlight w:val="yellow"/>
        </w:rPr>
        <w:t xml:space="preserve"> Journal of Medical Sciences, 23(153), 43-54 </w:t>
      </w:r>
      <w:proofErr w:type="spellStart"/>
      <w:r w:rsidRPr="000E402B">
        <w:rPr>
          <w:rFonts w:ascii="Times New Roman" w:hAnsi="Times New Roman" w:cs="Times New Roman"/>
          <w:sz w:val="24"/>
          <w:szCs w:val="24"/>
          <w:highlight w:val="yellow"/>
        </w:rPr>
        <w:t>Mosadeghrad</w:t>
      </w:r>
      <w:proofErr w:type="spellEnd"/>
      <w:r w:rsidRPr="000E402B">
        <w:rPr>
          <w:rFonts w:ascii="Times New Roman" w:hAnsi="Times New Roman" w:cs="Times New Roman"/>
          <w:sz w:val="24"/>
          <w:szCs w:val="24"/>
          <w:highlight w:val="yellow"/>
        </w:rPr>
        <w:t xml:space="preserve">, A. M., Akbari-sari, A., &amp; </w:t>
      </w:r>
      <w:proofErr w:type="spellStart"/>
      <w:r w:rsidRPr="000E402B">
        <w:rPr>
          <w:rFonts w:ascii="Times New Roman" w:hAnsi="Times New Roman" w:cs="Times New Roman"/>
          <w:sz w:val="24"/>
          <w:szCs w:val="24"/>
          <w:highlight w:val="yellow"/>
        </w:rPr>
        <w:t>Yousefinezhadi</w:t>
      </w:r>
      <w:proofErr w:type="spellEnd"/>
      <w:r w:rsidRPr="000E402B">
        <w:rPr>
          <w:rFonts w:ascii="Times New Roman" w:hAnsi="Times New Roman" w:cs="Times New Roman"/>
          <w:sz w:val="24"/>
          <w:szCs w:val="24"/>
          <w:highlight w:val="yellow"/>
        </w:rPr>
        <w:t>, T. (2017). Evaluation of hospital accreditation</w:t>
      </w:r>
      <w:r w:rsidRPr="000E402B">
        <w:rPr>
          <w:rFonts w:ascii="Times New Roman" w:hAnsi="Times New Roman" w:cs="Times New Roman"/>
          <w:sz w:val="24"/>
          <w:szCs w:val="24"/>
        </w:rPr>
        <w:t>.</w:t>
      </w:r>
    </w:p>
    <w:p w:rsidR="008C3B05" w:rsidRDefault="002A4C57" w:rsidP="008C3B05">
      <w:pPr>
        <w:tabs>
          <w:tab w:val="left" w:pos="5655"/>
        </w:tabs>
        <w:spacing w:line="480" w:lineRule="auto"/>
        <w:ind w:left="-720" w:hanging="720"/>
        <w:rPr>
          <w:rFonts w:ascii="Times New Roman" w:hAnsi="Times New Roman" w:cs="Times New Roman"/>
          <w:sz w:val="24"/>
          <w:szCs w:val="24"/>
        </w:rPr>
      </w:pPr>
      <w:r w:rsidRPr="000E402B">
        <w:rPr>
          <w:rFonts w:ascii="Times New Roman" w:hAnsi="Times New Roman" w:cs="Times New Roman"/>
          <w:sz w:val="24"/>
          <w:szCs w:val="24"/>
          <w:highlight w:val="yellow"/>
        </w:rPr>
        <w:t xml:space="preserve">Wang, B., &amp; </w:t>
      </w:r>
      <w:proofErr w:type="spellStart"/>
      <w:r w:rsidRPr="000E402B">
        <w:rPr>
          <w:rFonts w:ascii="Times New Roman" w:hAnsi="Times New Roman" w:cs="Times New Roman"/>
          <w:sz w:val="24"/>
          <w:szCs w:val="24"/>
          <w:highlight w:val="yellow"/>
        </w:rPr>
        <w:t>Tabshouri</w:t>
      </w:r>
      <w:proofErr w:type="spellEnd"/>
      <w:r w:rsidRPr="000E402B">
        <w:rPr>
          <w:rFonts w:ascii="Times New Roman" w:hAnsi="Times New Roman" w:cs="Times New Roman"/>
          <w:sz w:val="24"/>
          <w:szCs w:val="24"/>
          <w:highlight w:val="yellow"/>
        </w:rPr>
        <w:t>, B. (2018). The Joint Commission Versus Joint Commission International: Part I—Comparing the Standards for Medical Equipment Management and Maintenance. Journal of Clinical Engineering, 43(1), 29-47.</w:t>
      </w:r>
    </w:p>
    <w:sectPr w:rsidR="008C3B05" w:rsidSect="00932C0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859" w:rsidRDefault="00943859">
      <w:pPr>
        <w:spacing w:after="0" w:line="240" w:lineRule="auto"/>
      </w:pPr>
      <w:r>
        <w:separator/>
      </w:r>
    </w:p>
  </w:endnote>
  <w:endnote w:type="continuationSeparator" w:id="0">
    <w:p w:rsidR="00943859" w:rsidRDefault="00943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859" w:rsidRDefault="00943859">
      <w:pPr>
        <w:spacing w:after="0" w:line="240" w:lineRule="auto"/>
      </w:pPr>
      <w:r>
        <w:separator/>
      </w:r>
    </w:p>
  </w:footnote>
  <w:footnote w:type="continuationSeparator" w:id="0">
    <w:p w:rsidR="00943859" w:rsidRDefault="00943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C00" w:rsidRDefault="002A4C57">
    <w:pPr>
      <w:pStyle w:val="Header"/>
      <w:jc w:val="right"/>
    </w:pPr>
    <w:r>
      <w:t xml:space="preserve"> JOINT VOLUTARY COMMISSION</w:t>
    </w:r>
    <w:sdt>
      <w:sdtPr>
        <w:id w:val="1437637067"/>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083BCA">
          <w:rPr>
            <w:noProof/>
          </w:rPr>
          <w:t>15</w:t>
        </w:r>
        <w:r>
          <w:rPr>
            <w:noProof/>
          </w:rPr>
          <w:fldChar w:fldCharType="end"/>
        </w:r>
      </w:sdtContent>
    </w:sdt>
  </w:p>
  <w:p w:rsidR="00932C00" w:rsidRDefault="00932C0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C00" w:rsidRDefault="002A4C57">
    <w:pPr>
      <w:pStyle w:val="Header"/>
    </w:pPr>
    <w:r>
      <w:t>Running Head: ACCREDITATION IN HEALTHCARE ACCORDING TO JOINT COMMISSION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B7C4F"/>
    <w:multiLevelType w:val="hybridMultilevel"/>
    <w:tmpl w:val="7EF27330"/>
    <w:lvl w:ilvl="0" w:tplc="5922FAAA">
      <w:start w:val="1"/>
      <w:numFmt w:val="bullet"/>
      <w:lvlText w:val=""/>
      <w:lvlJc w:val="left"/>
      <w:pPr>
        <w:ind w:left="720" w:hanging="360"/>
      </w:pPr>
      <w:rPr>
        <w:rFonts w:ascii="Symbol" w:hAnsi="Symbol" w:hint="default"/>
      </w:rPr>
    </w:lvl>
    <w:lvl w:ilvl="1" w:tplc="D1EE3908" w:tentative="1">
      <w:start w:val="1"/>
      <w:numFmt w:val="bullet"/>
      <w:lvlText w:val="o"/>
      <w:lvlJc w:val="left"/>
      <w:pPr>
        <w:ind w:left="1440" w:hanging="360"/>
      </w:pPr>
      <w:rPr>
        <w:rFonts w:ascii="Courier New" w:hAnsi="Courier New" w:cs="Courier New" w:hint="default"/>
      </w:rPr>
    </w:lvl>
    <w:lvl w:ilvl="2" w:tplc="42088A32" w:tentative="1">
      <w:start w:val="1"/>
      <w:numFmt w:val="bullet"/>
      <w:lvlText w:val=""/>
      <w:lvlJc w:val="left"/>
      <w:pPr>
        <w:ind w:left="2160" w:hanging="360"/>
      </w:pPr>
      <w:rPr>
        <w:rFonts w:ascii="Wingdings" w:hAnsi="Wingdings" w:hint="default"/>
      </w:rPr>
    </w:lvl>
    <w:lvl w:ilvl="3" w:tplc="395E511C" w:tentative="1">
      <w:start w:val="1"/>
      <w:numFmt w:val="bullet"/>
      <w:lvlText w:val=""/>
      <w:lvlJc w:val="left"/>
      <w:pPr>
        <w:ind w:left="2880" w:hanging="360"/>
      </w:pPr>
      <w:rPr>
        <w:rFonts w:ascii="Symbol" w:hAnsi="Symbol" w:hint="default"/>
      </w:rPr>
    </w:lvl>
    <w:lvl w:ilvl="4" w:tplc="F71474F2" w:tentative="1">
      <w:start w:val="1"/>
      <w:numFmt w:val="bullet"/>
      <w:lvlText w:val="o"/>
      <w:lvlJc w:val="left"/>
      <w:pPr>
        <w:ind w:left="3600" w:hanging="360"/>
      </w:pPr>
      <w:rPr>
        <w:rFonts w:ascii="Courier New" w:hAnsi="Courier New" w:cs="Courier New" w:hint="default"/>
      </w:rPr>
    </w:lvl>
    <w:lvl w:ilvl="5" w:tplc="E108A992" w:tentative="1">
      <w:start w:val="1"/>
      <w:numFmt w:val="bullet"/>
      <w:lvlText w:val=""/>
      <w:lvlJc w:val="left"/>
      <w:pPr>
        <w:ind w:left="4320" w:hanging="360"/>
      </w:pPr>
      <w:rPr>
        <w:rFonts w:ascii="Wingdings" w:hAnsi="Wingdings" w:hint="default"/>
      </w:rPr>
    </w:lvl>
    <w:lvl w:ilvl="6" w:tplc="E10C2F36" w:tentative="1">
      <w:start w:val="1"/>
      <w:numFmt w:val="bullet"/>
      <w:lvlText w:val=""/>
      <w:lvlJc w:val="left"/>
      <w:pPr>
        <w:ind w:left="5040" w:hanging="360"/>
      </w:pPr>
      <w:rPr>
        <w:rFonts w:ascii="Symbol" w:hAnsi="Symbol" w:hint="default"/>
      </w:rPr>
    </w:lvl>
    <w:lvl w:ilvl="7" w:tplc="B86E06FA" w:tentative="1">
      <w:start w:val="1"/>
      <w:numFmt w:val="bullet"/>
      <w:lvlText w:val="o"/>
      <w:lvlJc w:val="left"/>
      <w:pPr>
        <w:ind w:left="5760" w:hanging="360"/>
      </w:pPr>
      <w:rPr>
        <w:rFonts w:ascii="Courier New" w:hAnsi="Courier New" w:cs="Courier New" w:hint="default"/>
      </w:rPr>
    </w:lvl>
    <w:lvl w:ilvl="8" w:tplc="0560AAB2" w:tentative="1">
      <w:start w:val="1"/>
      <w:numFmt w:val="bullet"/>
      <w:lvlText w:val=""/>
      <w:lvlJc w:val="left"/>
      <w:pPr>
        <w:ind w:left="6480" w:hanging="360"/>
      </w:pPr>
      <w:rPr>
        <w:rFonts w:ascii="Wingdings" w:hAnsi="Wingdings" w:hint="default"/>
      </w:rPr>
    </w:lvl>
  </w:abstractNum>
  <w:abstractNum w:abstractNumId="1" w15:restartNumberingAfterBreak="0">
    <w:nsid w:val="1E2405BD"/>
    <w:multiLevelType w:val="hybridMultilevel"/>
    <w:tmpl w:val="9992DA34"/>
    <w:lvl w:ilvl="0" w:tplc="445256B0">
      <w:start w:val="1"/>
      <w:numFmt w:val="bullet"/>
      <w:lvlText w:val=""/>
      <w:lvlJc w:val="left"/>
      <w:pPr>
        <w:ind w:left="720" w:hanging="360"/>
      </w:pPr>
      <w:rPr>
        <w:rFonts w:ascii="Symbol" w:hAnsi="Symbol" w:hint="default"/>
      </w:rPr>
    </w:lvl>
    <w:lvl w:ilvl="1" w:tplc="F1B08B94" w:tentative="1">
      <w:start w:val="1"/>
      <w:numFmt w:val="bullet"/>
      <w:lvlText w:val="o"/>
      <w:lvlJc w:val="left"/>
      <w:pPr>
        <w:ind w:left="1440" w:hanging="360"/>
      </w:pPr>
      <w:rPr>
        <w:rFonts w:ascii="Courier New" w:hAnsi="Courier New" w:cs="Courier New" w:hint="default"/>
      </w:rPr>
    </w:lvl>
    <w:lvl w:ilvl="2" w:tplc="1B2CC784" w:tentative="1">
      <w:start w:val="1"/>
      <w:numFmt w:val="bullet"/>
      <w:lvlText w:val=""/>
      <w:lvlJc w:val="left"/>
      <w:pPr>
        <w:ind w:left="2160" w:hanging="360"/>
      </w:pPr>
      <w:rPr>
        <w:rFonts w:ascii="Wingdings" w:hAnsi="Wingdings" w:hint="default"/>
      </w:rPr>
    </w:lvl>
    <w:lvl w:ilvl="3" w:tplc="C866ACD6" w:tentative="1">
      <w:start w:val="1"/>
      <w:numFmt w:val="bullet"/>
      <w:lvlText w:val=""/>
      <w:lvlJc w:val="left"/>
      <w:pPr>
        <w:ind w:left="2880" w:hanging="360"/>
      </w:pPr>
      <w:rPr>
        <w:rFonts w:ascii="Symbol" w:hAnsi="Symbol" w:hint="default"/>
      </w:rPr>
    </w:lvl>
    <w:lvl w:ilvl="4" w:tplc="07824C6C" w:tentative="1">
      <w:start w:val="1"/>
      <w:numFmt w:val="bullet"/>
      <w:lvlText w:val="o"/>
      <w:lvlJc w:val="left"/>
      <w:pPr>
        <w:ind w:left="3600" w:hanging="360"/>
      </w:pPr>
      <w:rPr>
        <w:rFonts w:ascii="Courier New" w:hAnsi="Courier New" w:cs="Courier New" w:hint="default"/>
      </w:rPr>
    </w:lvl>
    <w:lvl w:ilvl="5" w:tplc="59F8D73A" w:tentative="1">
      <w:start w:val="1"/>
      <w:numFmt w:val="bullet"/>
      <w:lvlText w:val=""/>
      <w:lvlJc w:val="left"/>
      <w:pPr>
        <w:ind w:left="4320" w:hanging="360"/>
      </w:pPr>
      <w:rPr>
        <w:rFonts w:ascii="Wingdings" w:hAnsi="Wingdings" w:hint="default"/>
      </w:rPr>
    </w:lvl>
    <w:lvl w:ilvl="6" w:tplc="498CEB66" w:tentative="1">
      <w:start w:val="1"/>
      <w:numFmt w:val="bullet"/>
      <w:lvlText w:val=""/>
      <w:lvlJc w:val="left"/>
      <w:pPr>
        <w:ind w:left="5040" w:hanging="360"/>
      </w:pPr>
      <w:rPr>
        <w:rFonts w:ascii="Symbol" w:hAnsi="Symbol" w:hint="default"/>
      </w:rPr>
    </w:lvl>
    <w:lvl w:ilvl="7" w:tplc="28664B08" w:tentative="1">
      <w:start w:val="1"/>
      <w:numFmt w:val="bullet"/>
      <w:lvlText w:val="o"/>
      <w:lvlJc w:val="left"/>
      <w:pPr>
        <w:ind w:left="5760" w:hanging="360"/>
      </w:pPr>
      <w:rPr>
        <w:rFonts w:ascii="Courier New" w:hAnsi="Courier New" w:cs="Courier New" w:hint="default"/>
      </w:rPr>
    </w:lvl>
    <w:lvl w:ilvl="8" w:tplc="C1207326" w:tentative="1">
      <w:start w:val="1"/>
      <w:numFmt w:val="bullet"/>
      <w:lvlText w:val=""/>
      <w:lvlJc w:val="left"/>
      <w:pPr>
        <w:ind w:left="6480" w:hanging="360"/>
      </w:pPr>
      <w:rPr>
        <w:rFonts w:ascii="Wingdings" w:hAnsi="Wingdings" w:hint="default"/>
      </w:rPr>
    </w:lvl>
  </w:abstractNum>
  <w:abstractNum w:abstractNumId="2" w15:restartNumberingAfterBreak="0">
    <w:nsid w:val="25DC1D1F"/>
    <w:multiLevelType w:val="hybridMultilevel"/>
    <w:tmpl w:val="CF26914E"/>
    <w:lvl w:ilvl="0" w:tplc="C01A4316">
      <w:start w:val="1"/>
      <w:numFmt w:val="bullet"/>
      <w:lvlText w:val=""/>
      <w:lvlJc w:val="left"/>
      <w:pPr>
        <w:ind w:left="720" w:hanging="360"/>
      </w:pPr>
      <w:rPr>
        <w:rFonts w:ascii="Symbol" w:hAnsi="Symbol" w:hint="default"/>
      </w:rPr>
    </w:lvl>
    <w:lvl w:ilvl="1" w:tplc="EEF02060" w:tentative="1">
      <w:start w:val="1"/>
      <w:numFmt w:val="bullet"/>
      <w:lvlText w:val="o"/>
      <w:lvlJc w:val="left"/>
      <w:pPr>
        <w:ind w:left="1440" w:hanging="360"/>
      </w:pPr>
      <w:rPr>
        <w:rFonts w:ascii="Courier New" w:hAnsi="Courier New" w:cs="Courier New" w:hint="default"/>
      </w:rPr>
    </w:lvl>
    <w:lvl w:ilvl="2" w:tplc="45B8F034" w:tentative="1">
      <w:start w:val="1"/>
      <w:numFmt w:val="bullet"/>
      <w:lvlText w:val=""/>
      <w:lvlJc w:val="left"/>
      <w:pPr>
        <w:ind w:left="2160" w:hanging="360"/>
      </w:pPr>
      <w:rPr>
        <w:rFonts w:ascii="Wingdings" w:hAnsi="Wingdings" w:hint="default"/>
      </w:rPr>
    </w:lvl>
    <w:lvl w:ilvl="3" w:tplc="7EC26518" w:tentative="1">
      <w:start w:val="1"/>
      <w:numFmt w:val="bullet"/>
      <w:lvlText w:val=""/>
      <w:lvlJc w:val="left"/>
      <w:pPr>
        <w:ind w:left="2880" w:hanging="360"/>
      </w:pPr>
      <w:rPr>
        <w:rFonts w:ascii="Symbol" w:hAnsi="Symbol" w:hint="default"/>
      </w:rPr>
    </w:lvl>
    <w:lvl w:ilvl="4" w:tplc="C1C09BD8" w:tentative="1">
      <w:start w:val="1"/>
      <w:numFmt w:val="bullet"/>
      <w:lvlText w:val="o"/>
      <w:lvlJc w:val="left"/>
      <w:pPr>
        <w:ind w:left="3600" w:hanging="360"/>
      </w:pPr>
      <w:rPr>
        <w:rFonts w:ascii="Courier New" w:hAnsi="Courier New" w:cs="Courier New" w:hint="default"/>
      </w:rPr>
    </w:lvl>
    <w:lvl w:ilvl="5" w:tplc="260E3854" w:tentative="1">
      <w:start w:val="1"/>
      <w:numFmt w:val="bullet"/>
      <w:lvlText w:val=""/>
      <w:lvlJc w:val="left"/>
      <w:pPr>
        <w:ind w:left="4320" w:hanging="360"/>
      </w:pPr>
      <w:rPr>
        <w:rFonts w:ascii="Wingdings" w:hAnsi="Wingdings" w:hint="default"/>
      </w:rPr>
    </w:lvl>
    <w:lvl w:ilvl="6" w:tplc="43DA62AE" w:tentative="1">
      <w:start w:val="1"/>
      <w:numFmt w:val="bullet"/>
      <w:lvlText w:val=""/>
      <w:lvlJc w:val="left"/>
      <w:pPr>
        <w:ind w:left="5040" w:hanging="360"/>
      </w:pPr>
      <w:rPr>
        <w:rFonts w:ascii="Symbol" w:hAnsi="Symbol" w:hint="default"/>
      </w:rPr>
    </w:lvl>
    <w:lvl w:ilvl="7" w:tplc="0A1074E2" w:tentative="1">
      <w:start w:val="1"/>
      <w:numFmt w:val="bullet"/>
      <w:lvlText w:val="o"/>
      <w:lvlJc w:val="left"/>
      <w:pPr>
        <w:ind w:left="5760" w:hanging="360"/>
      </w:pPr>
      <w:rPr>
        <w:rFonts w:ascii="Courier New" w:hAnsi="Courier New" w:cs="Courier New" w:hint="default"/>
      </w:rPr>
    </w:lvl>
    <w:lvl w:ilvl="8" w:tplc="6382E498" w:tentative="1">
      <w:start w:val="1"/>
      <w:numFmt w:val="bullet"/>
      <w:lvlText w:val=""/>
      <w:lvlJc w:val="left"/>
      <w:pPr>
        <w:ind w:left="6480" w:hanging="360"/>
      </w:pPr>
      <w:rPr>
        <w:rFonts w:ascii="Wingdings" w:hAnsi="Wingdings" w:hint="default"/>
      </w:rPr>
    </w:lvl>
  </w:abstractNum>
  <w:abstractNum w:abstractNumId="3" w15:restartNumberingAfterBreak="0">
    <w:nsid w:val="2A912C76"/>
    <w:multiLevelType w:val="hybridMultilevel"/>
    <w:tmpl w:val="B17C8FA6"/>
    <w:lvl w:ilvl="0" w:tplc="BF5E1430">
      <w:start w:val="1"/>
      <w:numFmt w:val="bullet"/>
      <w:lvlText w:val=""/>
      <w:lvlJc w:val="left"/>
      <w:pPr>
        <w:ind w:left="720" w:hanging="360"/>
      </w:pPr>
      <w:rPr>
        <w:rFonts w:ascii="Symbol" w:hAnsi="Symbol" w:hint="default"/>
      </w:rPr>
    </w:lvl>
    <w:lvl w:ilvl="1" w:tplc="E8860FF0" w:tentative="1">
      <w:start w:val="1"/>
      <w:numFmt w:val="bullet"/>
      <w:lvlText w:val="o"/>
      <w:lvlJc w:val="left"/>
      <w:pPr>
        <w:ind w:left="1440" w:hanging="360"/>
      </w:pPr>
      <w:rPr>
        <w:rFonts w:ascii="Courier New" w:hAnsi="Courier New" w:cs="Courier New" w:hint="default"/>
      </w:rPr>
    </w:lvl>
    <w:lvl w:ilvl="2" w:tplc="CAB4EE9E" w:tentative="1">
      <w:start w:val="1"/>
      <w:numFmt w:val="bullet"/>
      <w:lvlText w:val=""/>
      <w:lvlJc w:val="left"/>
      <w:pPr>
        <w:ind w:left="2160" w:hanging="360"/>
      </w:pPr>
      <w:rPr>
        <w:rFonts w:ascii="Wingdings" w:hAnsi="Wingdings" w:hint="default"/>
      </w:rPr>
    </w:lvl>
    <w:lvl w:ilvl="3" w:tplc="D36C6318" w:tentative="1">
      <w:start w:val="1"/>
      <w:numFmt w:val="bullet"/>
      <w:lvlText w:val=""/>
      <w:lvlJc w:val="left"/>
      <w:pPr>
        <w:ind w:left="2880" w:hanging="360"/>
      </w:pPr>
      <w:rPr>
        <w:rFonts w:ascii="Symbol" w:hAnsi="Symbol" w:hint="default"/>
      </w:rPr>
    </w:lvl>
    <w:lvl w:ilvl="4" w:tplc="14BA791C" w:tentative="1">
      <w:start w:val="1"/>
      <w:numFmt w:val="bullet"/>
      <w:lvlText w:val="o"/>
      <w:lvlJc w:val="left"/>
      <w:pPr>
        <w:ind w:left="3600" w:hanging="360"/>
      </w:pPr>
      <w:rPr>
        <w:rFonts w:ascii="Courier New" w:hAnsi="Courier New" w:cs="Courier New" w:hint="default"/>
      </w:rPr>
    </w:lvl>
    <w:lvl w:ilvl="5" w:tplc="951CF8A0" w:tentative="1">
      <w:start w:val="1"/>
      <w:numFmt w:val="bullet"/>
      <w:lvlText w:val=""/>
      <w:lvlJc w:val="left"/>
      <w:pPr>
        <w:ind w:left="4320" w:hanging="360"/>
      </w:pPr>
      <w:rPr>
        <w:rFonts w:ascii="Wingdings" w:hAnsi="Wingdings" w:hint="default"/>
      </w:rPr>
    </w:lvl>
    <w:lvl w:ilvl="6" w:tplc="BEB2627A" w:tentative="1">
      <w:start w:val="1"/>
      <w:numFmt w:val="bullet"/>
      <w:lvlText w:val=""/>
      <w:lvlJc w:val="left"/>
      <w:pPr>
        <w:ind w:left="5040" w:hanging="360"/>
      </w:pPr>
      <w:rPr>
        <w:rFonts w:ascii="Symbol" w:hAnsi="Symbol" w:hint="default"/>
      </w:rPr>
    </w:lvl>
    <w:lvl w:ilvl="7" w:tplc="527CE3D2" w:tentative="1">
      <w:start w:val="1"/>
      <w:numFmt w:val="bullet"/>
      <w:lvlText w:val="o"/>
      <w:lvlJc w:val="left"/>
      <w:pPr>
        <w:ind w:left="5760" w:hanging="360"/>
      </w:pPr>
      <w:rPr>
        <w:rFonts w:ascii="Courier New" w:hAnsi="Courier New" w:cs="Courier New" w:hint="default"/>
      </w:rPr>
    </w:lvl>
    <w:lvl w:ilvl="8" w:tplc="B4E8C6D4" w:tentative="1">
      <w:start w:val="1"/>
      <w:numFmt w:val="bullet"/>
      <w:lvlText w:val=""/>
      <w:lvlJc w:val="left"/>
      <w:pPr>
        <w:ind w:left="6480" w:hanging="360"/>
      </w:pPr>
      <w:rPr>
        <w:rFonts w:ascii="Wingdings" w:hAnsi="Wingdings" w:hint="default"/>
      </w:rPr>
    </w:lvl>
  </w:abstractNum>
  <w:abstractNum w:abstractNumId="4" w15:restartNumberingAfterBreak="0">
    <w:nsid w:val="45AE7A41"/>
    <w:multiLevelType w:val="hybridMultilevel"/>
    <w:tmpl w:val="C944EA42"/>
    <w:lvl w:ilvl="0" w:tplc="0742F06E">
      <w:start w:val="1"/>
      <w:numFmt w:val="bullet"/>
      <w:lvlText w:val=""/>
      <w:lvlJc w:val="left"/>
      <w:pPr>
        <w:ind w:left="720" w:hanging="360"/>
      </w:pPr>
      <w:rPr>
        <w:rFonts w:ascii="Symbol" w:hAnsi="Symbol" w:hint="default"/>
      </w:rPr>
    </w:lvl>
    <w:lvl w:ilvl="1" w:tplc="2A8EF9C6" w:tentative="1">
      <w:start w:val="1"/>
      <w:numFmt w:val="bullet"/>
      <w:lvlText w:val="o"/>
      <w:lvlJc w:val="left"/>
      <w:pPr>
        <w:ind w:left="1440" w:hanging="360"/>
      </w:pPr>
      <w:rPr>
        <w:rFonts w:ascii="Courier New" w:hAnsi="Courier New" w:cs="Courier New" w:hint="default"/>
      </w:rPr>
    </w:lvl>
    <w:lvl w:ilvl="2" w:tplc="C40EC716" w:tentative="1">
      <w:start w:val="1"/>
      <w:numFmt w:val="bullet"/>
      <w:lvlText w:val=""/>
      <w:lvlJc w:val="left"/>
      <w:pPr>
        <w:ind w:left="2160" w:hanging="360"/>
      </w:pPr>
      <w:rPr>
        <w:rFonts w:ascii="Wingdings" w:hAnsi="Wingdings" w:hint="default"/>
      </w:rPr>
    </w:lvl>
    <w:lvl w:ilvl="3" w:tplc="15B29EF2" w:tentative="1">
      <w:start w:val="1"/>
      <w:numFmt w:val="bullet"/>
      <w:lvlText w:val=""/>
      <w:lvlJc w:val="left"/>
      <w:pPr>
        <w:ind w:left="2880" w:hanging="360"/>
      </w:pPr>
      <w:rPr>
        <w:rFonts w:ascii="Symbol" w:hAnsi="Symbol" w:hint="default"/>
      </w:rPr>
    </w:lvl>
    <w:lvl w:ilvl="4" w:tplc="290AE618" w:tentative="1">
      <w:start w:val="1"/>
      <w:numFmt w:val="bullet"/>
      <w:lvlText w:val="o"/>
      <w:lvlJc w:val="left"/>
      <w:pPr>
        <w:ind w:left="3600" w:hanging="360"/>
      </w:pPr>
      <w:rPr>
        <w:rFonts w:ascii="Courier New" w:hAnsi="Courier New" w:cs="Courier New" w:hint="default"/>
      </w:rPr>
    </w:lvl>
    <w:lvl w:ilvl="5" w:tplc="C950BC38" w:tentative="1">
      <w:start w:val="1"/>
      <w:numFmt w:val="bullet"/>
      <w:lvlText w:val=""/>
      <w:lvlJc w:val="left"/>
      <w:pPr>
        <w:ind w:left="4320" w:hanging="360"/>
      </w:pPr>
      <w:rPr>
        <w:rFonts w:ascii="Wingdings" w:hAnsi="Wingdings" w:hint="default"/>
      </w:rPr>
    </w:lvl>
    <w:lvl w:ilvl="6" w:tplc="2940E13C" w:tentative="1">
      <w:start w:val="1"/>
      <w:numFmt w:val="bullet"/>
      <w:lvlText w:val=""/>
      <w:lvlJc w:val="left"/>
      <w:pPr>
        <w:ind w:left="5040" w:hanging="360"/>
      </w:pPr>
      <w:rPr>
        <w:rFonts w:ascii="Symbol" w:hAnsi="Symbol" w:hint="default"/>
      </w:rPr>
    </w:lvl>
    <w:lvl w:ilvl="7" w:tplc="4CBE7910" w:tentative="1">
      <w:start w:val="1"/>
      <w:numFmt w:val="bullet"/>
      <w:lvlText w:val="o"/>
      <w:lvlJc w:val="left"/>
      <w:pPr>
        <w:ind w:left="5760" w:hanging="360"/>
      </w:pPr>
      <w:rPr>
        <w:rFonts w:ascii="Courier New" w:hAnsi="Courier New" w:cs="Courier New" w:hint="default"/>
      </w:rPr>
    </w:lvl>
    <w:lvl w:ilvl="8" w:tplc="E9668592" w:tentative="1">
      <w:start w:val="1"/>
      <w:numFmt w:val="bullet"/>
      <w:lvlText w:val=""/>
      <w:lvlJc w:val="left"/>
      <w:pPr>
        <w:ind w:left="6480" w:hanging="360"/>
      </w:pPr>
      <w:rPr>
        <w:rFonts w:ascii="Wingdings" w:hAnsi="Wingdings" w:hint="default"/>
      </w:rPr>
    </w:lvl>
  </w:abstractNum>
  <w:abstractNum w:abstractNumId="5" w15:restartNumberingAfterBreak="0">
    <w:nsid w:val="7D2F540F"/>
    <w:multiLevelType w:val="hybridMultilevel"/>
    <w:tmpl w:val="32A8AFD4"/>
    <w:lvl w:ilvl="0" w:tplc="6466F9F2">
      <w:start w:val="1"/>
      <w:numFmt w:val="bullet"/>
      <w:lvlText w:val=""/>
      <w:lvlJc w:val="left"/>
      <w:pPr>
        <w:ind w:left="825" w:hanging="360"/>
      </w:pPr>
      <w:rPr>
        <w:rFonts w:ascii="Symbol" w:hAnsi="Symbol" w:hint="default"/>
      </w:rPr>
    </w:lvl>
    <w:lvl w:ilvl="1" w:tplc="3D1817A2" w:tentative="1">
      <w:start w:val="1"/>
      <w:numFmt w:val="bullet"/>
      <w:lvlText w:val="o"/>
      <w:lvlJc w:val="left"/>
      <w:pPr>
        <w:ind w:left="1545" w:hanging="360"/>
      </w:pPr>
      <w:rPr>
        <w:rFonts w:ascii="Courier New" w:hAnsi="Courier New" w:cs="Courier New" w:hint="default"/>
      </w:rPr>
    </w:lvl>
    <w:lvl w:ilvl="2" w:tplc="022C945E" w:tentative="1">
      <w:start w:val="1"/>
      <w:numFmt w:val="bullet"/>
      <w:lvlText w:val=""/>
      <w:lvlJc w:val="left"/>
      <w:pPr>
        <w:ind w:left="2265" w:hanging="360"/>
      </w:pPr>
      <w:rPr>
        <w:rFonts w:ascii="Wingdings" w:hAnsi="Wingdings" w:hint="default"/>
      </w:rPr>
    </w:lvl>
    <w:lvl w:ilvl="3" w:tplc="7E2AB0E2" w:tentative="1">
      <w:start w:val="1"/>
      <w:numFmt w:val="bullet"/>
      <w:lvlText w:val=""/>
      <w:lvlJc w:val="left"/>
      <w:pPr>
        <w:ind w:left="2985" w:hanging="360"/>
      </w:pPr>
      <w:rPr>
        <w:rFonts w:ascii="Symbol" w:hAnsi="Symbol" w:hint="default"/>
      </w:rPr>
    </w:lvl>
    <w:lvl w:ilvl="4" w:tplc="6E1E1188" w:tentative="1">
      <w:start w:val="1"/>
      <w:numFmt w:val="bullet"/>
      <w:lvlText w:val="o"/>
      <w:lvlJc w:val="left"/>
      <w:pPr>
        <w:ind w:left="3705" w:hanging="360"/>
      </w:pPr>
      <w:rPr>
        <w:rFonts w:ascii="Courier New" w:hAnsi="Courier New" w:cs="Courier New" w:hint="default"/>
      </w:rPr>
    </w:lvl>
    <w:lvl w:ilvl="5" w:tplc="D6C00F62" w:tentative="1">
      <w:start w:val="1"/>
      <w:numFmt w:val="bullet"/>
      <w:lvlText w:val=""/>
      <w:lvlJc w:val="left"/>
      <w:pPr>
        <w:ind w:left="4425" w:hanging="360"/>
      </w:pPr>
      <w:rPr>
        <w:rFonts w:ascii="Wingdings" w:hAnsi="Wingdings" w:hint="default"/>
      </w:rPr>
    </w:lvl>
    <w:lvl w:ilvl="6" w:tplc="7E44889A" w:tentative="1">
      <w:start w:val="1"/>
      <w:numFmt w:val="bullet"/>
      <w:lvlText w:val=""/>
      <w:lvlJc w:val="left"/>
      <w:pPr>
        <w:ind w:left="5145" w:hanging="360"/>
      </w:pPr>
      <w:rPr>
        <w:rFonts w:ascii="Symbol" w:hAnsi="Symbol" w:hint="default"/>
      </w:rPr>
    </w:lvl>
    <w:lvl w:ilvl="7" w:tplc="223A7C30" w:tentative="1">
      <w:start w:val="1"/>
      <w:numFmt w:val="bullet"/>
      <w:lvlText w:val="o"/>
      <w:lvlJc w:val="left"/>
      <w:pPr>
        <w:ind w:left="5865" w:hanging="360"/>
      </w:pPr>
      <w:rPr>
        <w:rFonts w:ascii="Courier New" w:hAnsi="Courier New" w:cs="Courier New" w:hint="default"/>
      </w:rPr>
    </w:lvl>
    <w:lvl w:ilvl="8" w:tplc="BDD4228C" w:tentative="1">
      <w:start w:val="1"/>
      <w:numFmt w:val="bullet"/>
      <w:lvlText w:val=""/>
      <w:lvlJc w:val="left"/>
      <w:pPr>
        <w:ind w:left="6585" w:hanging="360"/>
      </w:pPr>
      <w:rPr>
        <w:rFonts w:ascii="Wingdings" w:hAnsi="Wingdings" w:hint="default"/>
      </w:rPr>
    </w:lvl>
  </w:abstractNum>
  <w:num w:numId="1">
    <w:abstractNumId w:val="3"/>
  </w:num>
  <w:num w:numId="2">
    <w:abstractNumId w:val="2"/>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736"/>
    <w:rsid w:val="00050906"/>
    <w:rsid w:val="00083BCA"/>
    <w:rsid w:val="000B7EFB"/>
    <w:rsid w:val="000E402B"/>
    <w:rsid w:val="00116501"/>
    <w:rsid w:val="001377FC"/>
    <w:rsid w:val="001525B6"/>
    <w:rsid w:val="00162AC4"/>
    <w:rsid w:val="001C1736"/>
    <w:rsid w:val="001D0BDF"/>
    <w:rsid w:val="001D2A9F"/>
    <w:rsid w:val="001E21C2"/>
    <w:rsid w:val="001E4C16"/>
    <w:rsid w:val="001F0AE0"/>
    <w:rsid w:val="002451E9"/>
    <w:rsid w:val="002702D7"/>
    <w:rsid w:val="00275975"/>
    <w:rsid w:val="002A4C57"/>
    <w:rsid w:val="002D601E"/>
    <w:rsid w:val="002E0CB1"/>
    <w:rsid w:val="002E4C40"/>
    <w:rsid w:val="002E523B"/>
    <w:rsid w:val="002F1A9E"/>
    <w:rsid w:val="003119E6"/>
    <w:rsid w:val="00314695"/>
    <w:rsid w:val="00327772"/>
    <w:rsid w:val="00334820"/>
    <w:rsid w:val="0038207A"/>
    <w:rsid w:val="00382642"/>
    <w:rsid w:val="003B7A75"/>
    <w:rsid w:val="003C03F7"/>
    <w:rsid w:val="003C7E06"/>
    <w:rsid w:val="003D3BAF"/>
    <w:rsid w:val="003E283E"/>
    <w:rsid w:val="0041163B"/>
    <w:rsid w:val="0041499E"/>
    <w:rsid w:val="004A559A"/>
    <w:rsid w:val="004D05F4"/>
    <w:rsid w:val="004F1BF5"/>
    <w:rsid w:val="004F2F19"/>
    <w:rsid w:val="005169C3"/>
    <w:rsid w:val="005208F8"/>
    <w:rsid w:val="00532068"/>
    <w:rsid w:val="00563BB7"/>
    <w:rsid w:val="005732AE"/>
    <w:rsid w:val="00575575"/>
    <w:rsid w:val="00597350"/>
    <w:rsid w:val="005E16B0"/>
    <w:rsid w:val="00612F58"/>
    <w:rsid w:val="006167FB"/>
    <w:rsid w:val="00616EE5"/>
    <w:rsid w:val="0065004F"/>
    <w:rsid w:val="006649FD"/>
    <w:rsid w:val="006C76CF"/>
    <w:rsid w:val="006F648B"/>
    <w:rsid w:val="006F6EBB"/>
    <w:rsid w:val="0071756E"/>
    <w:rsid w:val="00781DB2"/>
    <w:rsid w:val="00791716"/>
    <w:rsid w:val="007979F7"/>
    <w:rsid w:val="007A1900"/>
    <w:rsid w:val="007C493F"/>
    <w:rsid w:val="007D7A64"/>
    <w:rsid w:val="00861BC1"/>
    <w:rsid w:val="008712F3"/>
    <w:rsid w:val="0087537B"/>
    <w:rsid w:val="00890EC4"/>
    <w:rsid w:val="008A7565"/>
    <w:rsid w:val="008B0B7E"/>
    <w:rsid w:val="008C3B05"/>
    <w:rsid w:val="008C56D0"/>
    <w:rsid w:val="008C7190"/>
    <w:rsid w:val="008D22F4"/>
    <w:rsid w:val="008E4AEA"/>
    <w:rsid w:val="008E4EB7"/>
    <w:rsid w:val="00905371"/>
    <w:rsid w:val="00927501"/>
    <w:rsid w:val="00932C00"/>
    <w:rsid w:val="00943859"/>
    <w:rsid w:val="00950B66"/>
    <w:rsid w:val="00954152"/>
    <w:rsid w:val="00956663"/>
    <w:rsid w:val="009641AC"/>
    <w:rsid w:val="009722AE"/>
    <w:rsid w:val="009A749E"/>
    <w:rsid w:val="009B5B08"/>
    <w:rsid w:val="009D3DCE"/>
    <w:rsid w:val="00A4649B"/>
    <w:rsid w:val="00A947C3"/>
    <w:rsid w:val="00AC58B2"/>
    <w:rsid w:val="00AD3F3F"/>
    <w:rsid w:val="00AE4756"/>
    <w:rsid w:val="00B2541D"/>
    <w:rsid w:val="00B615A7"/>
    <w:rsid w:val="00B62B13"/>
    <w:rsid w:val="00BA4147"/>
    <w:rsid w:val="00BC36E7"/>
    <w:rsid w:val="00BE24B6"/>
    <w:rsid w:val="00C130B4"/>
    <w:rsid w:val="00C34176"/>
    <w:rsid w:val="00CA05B0"/>
    <w:rsid w:val="00D22C93"/>
    <w:rsid w:val="00D306D4"/>
    <w:rsid w:val="00D73281"/>
    <w:rsid w:val="00D82B67"/>
    <w:rsid w:val="00DB6563"/>
    <w:rsid w:val="00DC5EB8"/>
    <w:rsid w:val="00DC6622"/>
    <w:rsid w:val="00DC77C4"/>
    <w:rsid w:val="00E1628E"/>
    <w:rsid w:val="00E31F2B"/>
    <w:rsid w:val="00E45FDC"/>
    <w:rsid w:val="00E56739"/>
    <w:rsid w:val="00E803D7"/>
    <w:rsid w:val="00EB47C4"/>
    <w:rsid w:val="00EB5D53"/>
    <w:rsid w:val="00EC1A62"/>
    <w:rsid w:val="00ED4F5F"/>
    <w:rsid w:val="00EF1FE6"/>
    <w:rsid w:val="00EF24C4"/>
    <w:rsid w:val="00F05350"/>
    <w:rsid w:val="00F671DC"/>
    <w:rsid w:val="00F72FE6"/>
    <w:rsid w:val="00FB3B4A"/>
    <w:rsid w:val="00FD1345"/>
    <w:rsid w:val="00FD1AF0"/>
    <w:rsid w:val="00FF05B3"/>
    <w:rsid w:val="00FF4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A6EE5"/>
  <w15:chartTrackingRefBased/>
  <w15:docId w15:val="{8594FD09-5A7B-4CA2-B86A-83B7C9BA3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6CF"/>
    <w:pPr>
      <w:ind w:left="720"/>
      <w:contextualSpacing/>
    </w:pPr>
  </w:style>
  <w:style w:type="paragraph" w:styleId="Header">
    <w:name w:val="header"/>
    <w:basedOn w:val="Normal"/>
    <w:link w:val="HeaderChar"/>
    <w:uiPriority w:val="99"/>
    <w:unhideWhenUsed/>
    <w:rsid w:val="00932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C00"/>
  </w:style>
  <w:style w:type="paragraph" w:styleId="Footer">
    <w:name w:val="footer"/>
    <w:basedOn w:val="Normal"/>
    <w:link w:val="FooterChar"/>
    <w:uiPriority w:val="99"/>
    <w:unhideWhenUsed/>
    <w:rsid w:val="00932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85B18-741A-4BD3-BB9D-FACB21E98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3918</Words>
  <Characters>22333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2020-01-30T11:49:00Z</dcterms:created>
  <dcterms:modified xsi:type="dcterms:W3CDTF">2020-01-30T17:03:00Z</dcterms:modified>
</cp:coreProperties>
</file>